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DEDA" w14:textId="77777777" w:rsidR="0067248B" w:rsidRPr="000803E3" w:rsidRDefault="0067248B" w:rsidP="006C3524">
      <w:pPr>
        <w:spacing w:after="0" w:line="240" w:lineRule="auto"/>
        <w:rPr>
          <w:rFonts w:cstheme="minorHAnsi"/>
          <w:sz w:val="24"/>
          <w:szCs w:val="24"/>
        </w:rPr>
      </w:pPr>
    </w:p>
    <w:p w14:paraId="4475395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6025D13D"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r w:rsidRPr="006C3524">
        <w:rPr>
          <w:rFonts w:eastAsia="ArialMT" w:cstheme="minorHAnsi"/>
          <w:b/>
          <w:bCs/>
          <w:color w:val="2E74B5" w:themeColor="accent5" w:themeShade="BF"/>
          <w:sz w:val="28"/>
          <w:szCs w:val="28"/>
        </w:rPr>
        <w:t>Titre du protocole</w:t>
      </w:r>
      <w:r w:rsidR="0044708D">
        <w:rPr>
          <w:rFonts w:eastAsia="ArialMT" w:cstheme="minorHAnsi"/>
          <w:b/>
          <w:bCs/>
          <w:color w:val="2E74B5" w:themeColor="accent5" w:themeShade="BF"/>
          <w:sz w:val="28"/>
          <w:szCs w:val="28"/>
        </w:rPr>
        <w:t xml:space="preserve"> : </w:t>
      </w:r>
      <w:r w:rsidR="002D5670">
        <w:rPr>
          <w:rFonts w:eastAsia="ArialMT" w:cstheme="minorHAnsi"/>
          <w:b/>
          <w:bCs/>
          <w:sz w:val="28"/>
          <w:szCs w:val="28"/>
        </w:rPr>
        <w:t>Insuffisance cardiaque</w:t>
      </w:r>
    </w:p>
    <w:p w14:paraId="25D8FD0F" w14:textId="77777777" w:rsidR="0044708D" w:rsidRPr="00396F1E"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8"/>
          <w:szCs w:val="28"/>
        </w:rPr>
      </w:pPr>
    </w:p>
    <w:p w14:paraId="1070F182" w14:textId="77777777" w:rsidR="00E57935" w:rsidRPr="000803E3" w:rsidRDefault="00E57935" w:rsidP="006C3524">
      <w:pPr>
        <w:autoSpaceDE w:val="0"/>
        <w:autoSpaceDN w:val="0"/>
        <w:adjustRightInd w:val="0"/>
        <w:spacing w:after="0" w:line="240" w:lineRule="auto"/>
        <w:rPr>
          <w:rFonts w:eastAsia="ArialMT" w:cstheme="minorHAnsi"/>
          <w:color w:val="646463"/>
          <w:sz w:val="24"/>
          <w:szCs w:val="24"/>
        </w:rPr>
      </w:pPr>
    </w:p>
    <w:p w14:paraId="676C4345" w14:textId="77777777" w:rsidR="008348CB" w:rsidRDefault="008348CB"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B92804C" w14:textId="56D5E984" w:rsidR="000653F0"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 xml:space="preserve">Thème listé sur annexe 3 de l’ACI </w:t>
      </w:r>
      <w:r w:rsidR="000653F0">
        <w:rPr>
          <w:rFonts w:eastAsia="ArialMT" w:cstheme="minorHAnsi"/>
          <w:b/>
          <w:bCs/>
          <w:color w:val="2E74B5" w:themeColor="accent5" w:themeShade="BF"/>
          <w:sz w:val="24"/>
          <w:szCs w:val="24"/>
        </w:rPr>
        <w:t xml:space="preserve">   </w:t>
      </w:r>
      <w:r w:rsidRPr="000653F0">
        <w:rPr>
          <w:rFonts w:eastAsia="ArialMT" w:cstheme="minorHAnsi"/>
          <w:b/>
          <w:bCs/>
          <w:sz w:val="24"/>
          <w:szCs w:val="24"/>
        </w:rPr>
        <w:t>oui</w:t>
      </w:r>
      <w:r w:rsidRPr="00C326B0">
        <w:rPr>
          <w:rFonts w:eastAsia="ArialMT" w:cstheme="minorHAnsi"/>
          <w:sz w:val="24"/>
          <w:szCs w:val="24"/>
        </w:rPr>
        <w:t xml:space="preserve"> </w:t>
      </w:r>
      <w:r>
        <w:rPr>
          <w:rFonts w:eastAsia="ArialMT" w:cstheme="minorHAnsi"/>
          <w:color w:val="646463"/>
          <w:sz w:val="24"/>
          <w:szCs w:val="24"/>
        </w:rPr>
        <w:tab/>
      </w:r>
    </w:p>
    <w:p w14:paraId="03A39067" w14:textId="77777777" w:rsidR="008348CB" w:rsidRDefault="008348CB"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p>
    <w:p w14:paraId="56D95377" w14:textId="34E77C09"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0653F0">
        <w:rPr>
          <w:rFonts w:eastAsia="ArialMT" w:cstheme="minorHAnsi"/>
          <w:b/>
          <w:bCs/>
          <w:sz w:val="24"/>
          <w:szCs w:val="24"/>
        </w:rPr>
        <w:t>Lequel</w:t>
      </w:r>
      <w:r w:rsidRPr="00C326B0">
        <w:rPr>
          <w:rFonts w:eastAsia="ArialMT" w:cstheme="minorHAnsi"/>
          <w:sz w:val="24"/>
          <w:szCs w:val="24"/>
        </w:rPr>
        <w:t xml:space="preserve"> : </w:t>
      </w:r>
      <w:r w:rsidR="002D5670" w:rsidRPr="00C326B0">
        <w:rPr>
          <w:rFonts w:eastAsia="ArialMT" w:cstheme="minorHAnsi"/>
          <w:sz w:val="24"/>
          <w:szCs w:val="24"/>
        </w:rPr>
        <w:t>Affections s</w:t>
      </w:r>
      <w:r w:rsidR="002D5670" w:rsidRPr="00C326B0">
        <w:rPr>
          <w:rFonts w:eastAsia="ArialMT" w:cstheme="minorHAnsi" w:hint="eastAsia"/>
          <w:sz w:val="24"/>
          <w:szCs w:val="24"/>
        </w:rPr>
        <w:t>é</w:t>
      </w:r>
      <w:r w:rsidR="002D5670" w:rsidRPr="00C326B0">
        <w:rPr>
          <w:rFonts w:eastAsia="ArialMT" w:cstheme="minorHAnsi"/>
          <w:sz w:val="24"/>
          <w:szCs w:val="24"/>
        </w:rPr>
        <w:t>v</w:t>
      </w:r>
      <w:r w:rsidR="002D5670" w:rsidRPr="00C326B0">
        <w:rPr>
          <w:rFonts w:eastAsia="ArialMT" w:cstheme="minorHAnsi" w:hint="eastAsia"/>
          <w:sz w:val="24"/>
          <w:szCs w:val="24"/>
        </w:rPr>
        <w:t>è</w:t>
      </w:r>
      <w:r w:rsidR="002D5670" w:rsidRPr="00C326B0">
        <w:rPr>
          <w:rFonts w:eastAsia="ArialMT" w:cstheme="minorHAnsi"/>
          <w:sz w:val="24"/>
          <w:szCs w:val="24"/>
        </w:rPr>
        <w:t>res compliqu</w:t>
      </w:r>
      <w:r w:rsidR="002D5670" w:rsidRPr="00C326B0">
        <w:rPr>
          <w:rFonts w:eastAsia="ArialMT" w:cstheme="minorHAnsi" w:hint="eastAsia"/>
          <w:sz w:val="24"/>
          <w:szCs w:val="24"/>
        </w:rPr>
        <w:t>é</w:t>
      </w:r>
      <w:r w:rsidR="002D5670" w:rsidRPr="00C326B0">
        <w:rPr>
          <w:rFonts w:eastAsia="ArialMT" w:cstheme="minorHAnsi"/>
          <w:sz w:val="24"/>
          <w:szCs w:val="24"/>
        </w:rPr>
        <w:t>es ou d</w:t>
      </w:r>
      <w:r w:rsidR="002D5670" w:rsidRPr="00C326B0">
        <w:rPr>
          <w:rFonts w:eastAsia="ArialMT" w:cstheme="minorHAnsi" w:hint="eastAsia"/>
          <w:sz w:val="24"/>
          <w:szCs w:val="24"/>
        </w:rPr>
        <w:t>é</w:t>
      </w:r>
      <w:r w:rsidR="002D5670" w:rsidRPr="00C326B0">
        <w:rPr>
          <w:rFonts w:eastAsia="ArialMT" w:cstheme="minorHAnsi"/>
          <w:sz w:val="24"/>
          <w:szCs w:val="24"/>
        </w:rPr>
        <w:t>compens</w:t>
      </w:r>
      <w:r w:rsidR="002D5670" w:rsidRPr="00C326B0">
        <w:rPr>
          <w:rFonts w:eastAsia="ArialMT" w:cstheme="minorHAnsi" w:hint="eastAsia"/>
          <w:sz w:val="24"/>
          <w:szCs w:val="24"/>
        </w:rPr>
        <w:t>é</w:t>
      </w:r>
      <w:r w:rsidR="002D5670" w:rsidRPr="00C326B0">
        <w:rPr>
          <w:rFonts w:eastAsia="ArialMT" w:cstheme="minorHAnsi"/>
          <w:sz w:val="24"/>
          <w:szCs w:val="24"/>
        </w:rPr>
        <w:t>es</w:t>
      </w:r>
    </w:p>
    <w:p w14:paraId="2F8E3D16" w14:textId="77777777" w:rsidR="008348CB" w:rsidRPr="000803E3" w:rsidRDefault="008348CB"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A63E9A0" w14:textId="77777777" w:rsidR="000803E3" w:rsidRDefault="000803E3" w:rsidP="006C3524">
      <w:pPr>
        <w:autoSpaceDE w:val="0"/>
        <w:autoSpaceDN w:val="0"/>
        <w:adjustRightInd w:val="0"/>
        <w:spacing w:after="0" w:line="240" w:lineRule="auto"/>
        <w:rPr>
          <w:rFonts w:eastAsia="ArialMT" w:cstheme="minorHAnsi"/>
          <w:i/>
          <w:iCs/>
          <w:color w:val="005DAA"/>
          <w:sz w:val="24"/>
          <w:szCs w:val="24"/>
        </w:rPr>
      </w:pPr>
    </w:p>
    <w:p w14:paraId="43624871" w14:textId="77777777" w:rsidR="000653F0" w:rsidRDefault="000653F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6068076" w14:textId="235577FA"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C326B0">
        <w:rPr>
          <w:rFonts w:eastAsia="ArialMT" w:cstheme="minorHAnsi"/>
          <w:sz w:val="24"/>
          <w:szCs w:val="24"/>
        </w:rPr>
        <w:t xml:space="preserve">Maison de santé de </w:t>
      </w:r>
      <w:r w:rsidR="00F9293D">
        <w:rPr>
          <w:rFonts w:eastAsia="ArialMT" w:cstheme="minorHAnsi"/>
          <w:sz w:val="24"/>
          <w:szCs w:val="24"/>
        </w:rPr>
        <w:t>XXX</w:t>
      </w:r>
    </w:p>
    <w:p w14:paraId="108D264C" w14:textId="77777777" w:rsidR="000653F0" w:rsidRPr="00C326B0" w:rsidRDefault="000653F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27AE079" w14:textId="77777777" w:rsidR="000803E3" w:rsidRPr="000803E3" w:rsidRDefault="000803E3" w:rsidP="006C3524">
      <w:pPr>
        <w:autoSpaceDE w:val="0"/>
        <w:autoSpaceDN w:val="0"/>
        <w:adjustRightInd w:val="0"/>
        <w:spacing w:after="0" w:line="240" w:lineRule="auto"/>
        <w:rPr>
          <w:rFonts w:eastAsia="ArialMT" w:cstheme="minorHAnsi"/>
          <w:color w:val="646463"/>
          <w:sz w:val="24"/>
          <w:szCs w:val="24"/>
        </w:rPr>
      </w:pPr>
    </w:p>
    <w:p w14:paraId="0F023EE1"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432E4B3" w14:textId="24821FF8" w:rsidR="00396F1E"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 de la création initiale du protocole par l’équipe</w:t>
      </w:r>
      <w:r w:rsidR="0044708D">
        <w:rPr>
          <w:rFonts w:eastAsia="ArialMT" w:cstheme="minorHAnsi"/>
          <w:b/>
          <w:bCs/>
          <w:color w:val="2E74B5" w:themeColor="accent5" w:themeShade="BF"/>
          <w:sz w:val="24"/>
          <w:szCs w:val="24"/>
        </w:rPr>
        <w:t xml:space="preserve"> : </w:t>
      </w:r>
      <w:r w:rsidR="00F9293D">
        <w:rPr>
          <w:rFonts w:eastAsia="ArialMT" w:cstheme="minorHAnsi"/>
          <w:sz w:val="24"/>
          <w:szCs w:val="24"/>
        </w:rPr>
        <w:t>XX/XX/XXXX</w:t>
      </w:r>
    </w:p>
    <w:p w14:paraId="0F7C9241" w14:textId="77777777" w:rsidR="0044708D" w:rsidRPr="00396F1E"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9037851"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552B97D0"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46BDEFB" w14:textId="77777777"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Délai prévu avant l’évaluation du protocole par l’équipe de la MSP</w:t>
      </w:r>
      <w:r w:rsidR="0044708D">
        <w:rPr>
          <w:rFonts w:eastAsia="ArialMT" w:cstheme="minorHAnsi"/>
          <w:b/>
          <w:bCs/>
          <w:color w:val="2E74B5" w:themeColor="accent5" w:themeShade="BF"/>
          <w:sz w:val="24"/>
          <w:szCs w:val="24"/>
        </w:rPr>
        <w:t xml:space="preserve"> : </w:t>
      </w:r>
      <w:r w:rsidR="00FA214D">
        <w:rPr>
          <w:rFonts w:eastAsia="ArialMT" w:cstheme="minorHAnsi"/>
          <w:sz w:val="24"/>
          <w:szCs w:val="24"/>
        </w:rPr>
        <w:t>6</w:t>
      </w:r>
      <w:r w:rsidRPr="006C3524">
        <w:rPr>
          <w:rFonts w:eastAsia="ArialMT" w:cstheme="minorHAnsi"/>
          <w:sz w:val="24"/>
          <w:szCs w:val="24"/>
        </w:rPr>
        <w:t xml:space="preserve"> mois</w:t>
      </w:r>
    </w:p>
    <w:p w14:paraId="3956038C" w14:textId="77777777" w:rsidR="0044708D" w:rsidRPr="006C3524"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3D2ECD3"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3DD421C2"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E1FF7C8" w14:textId="77777777"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Date(s) de modification(s) effectives(s) du protocole</w:t>
      </w:r>
      <w:r w:rsidR="0044708D">
        <w:rPr>
          <w:rFonts w:eastAsia="ArialMT" w:cstheme="minorHAnsi"/>
          <w:b/>
          <w:bCs/>
          <w:color w:val="2E74B5" w:themeColor="accent5" w:themeShade="BF"/>
          <w:sz w:val="24"/>
          <w:szCs w:val="24"/>
        </w:rPr>
        <w:t xml:space="preserve"> : </w:t>
      </w:r>
      <w:r w:rsidRPr="006C3524">
        <w:rPr>
          <w:rFonts w:eastAsia="ArialMT" w:cstheme="minorHAnsi"/>
          <w:sz w:val="24"/>
          <w:szCs w:val="24"/>
        </w:rPr>
        <w:t>au fil de l’eau</w:t>
      </w:r>
    </w:p>
    <w:p w14:paraId="7B716122" w14:textId="77777777" w:rsidR="0044708D" w:rsidRPr="006C3524"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7A85F5F" w14:textId="77777777" w:rsidR="000803E3" w:rsidRPr="000803E3" w:rsidRDefault="000803E3" w:rsidP="006C3524">
      <w:pPr>
        <w:autoSpaceDE w:val="0"/>
        <w:autoSpaceDN w:val="0"/>
        <w:adjustRightInd w:val="0"/>
        <w:spacing w:after="0" w:line="240" w:lineRule="auto"/>
        <w:rPr>
          <w:rFonts w:eastAsia="ArialMT" w:cstheme="minorHAnsi"/>
          <w:i/>
          <w:iCs/>
          <w:color w:val="005DAA"/>
          <w:sz w:val="24"/>
          <w:szCs w:val="24"/>
        </w:rPr>
      </w:pPr>
    </w:p>
    <w:p w14:paraId="215F8978"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EC24176" w14:textId="6AF81015" w:rsidR="00235921"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Dernière date de validation par l’équipe du protocole en cours</w:t>
      </w:r>
      <w:r w:rsidR="0044708D">
        <w:rPr>
          <w:rFonts w:eastAsia="ArialMT" w:cstheme="minorHAnsi"/>
          <w:b/>
          <w:bCs/>
          <w:color w:val="2E74B5" w:themeColor="accent5" w:themeShade="BF"/>
          <w:sz w:val="24"/>
          <w:szCs w:val="24"/>
        </w:rPr>
        <w:t xml:space="preserve"> : </w:t>
      </w:r>
      <w:r w:rsidR="00F9293D">
        <w:rPr>
          <w:rFonts w:eastAsia="ArialMT" w:cstheme="minorHAnsi"/>
          <w:sz w:val="24"/>
          <w:szCs w:val="24"/>
        </w:rPr>
        <w:t>XX/XX/XXXX</w:t>
      </w:r>
    </w:p>
    <w:p w14:paraId="77F1B5B7" w14:textId="77777777" w:rsidR="0044708D" w:rsidRP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0ED51F60"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1215CF3"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7F79D2A" w14:textId="77777777" w:rsidR="000803E3" w:rsidRP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Membres du groupe de travail ayant participé à l’élaboration (écriture) de ce protocole</w:t>
      </w:r>
    </w:p>
    <w:p w14:paraId="051F5418" w14:textId="77777777" w:rsidR="004134AE"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37EFC55" w14:textId="77777777" w:rsidR="00F9293D" w:rsidRPr="003252ED" w:rsidRDefault="00F9293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DE9D8E3" w14:textId="77777777" w:rsidR="004134AE" w:rsidRPr="003252ED" w:rsidRDefault="004134AE" w:rsidP="006C3524">
      <w:pPr>
        <w:autoSpaceDE w:val="0"/>
        <w:autoSpaceDN w:val="0"/>
        <w:adjustRightInd w:val="0"/>
        <w:spacing w:after="0" w:line="240" w:lineRule="auto"/>
        <w:rPr>
          <w:rFonts w:eastAsia="ArialMT" w:cstheme="minorHAnsi"/>
          <w:color w:val="646463"/>
          <w:sz w:val="24"/>
          <w:szCs w:val="24"/>
        </w:rPr>
      </w:pPr>
    </w:p>
    <w:p w14:paraId="2F3250D6"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853E973" w14:textId="77777777"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Référent(e)s de ce protocole, personnes ressources</w:t>
      </w:r>
    </w:p>
    <w:p w14:paraId="062FB41A" w14:textId="24A8454D" w:rsidR="00647581" w:rsidRPr="00366E81" w:rsidRDefault="00366E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Pr>
          <w:rFonts w:eastAsia="ArialMT" w:cstheme="minorHAnsi"/>
          <w:color w:val="646463"/>
          <w:sz w:val="24"/>
          <w:szCs w:val="24"/>
        </w:rPr>
        <w:t xml:space="preserve"> </w:t>
      </w:r>
    </w:p>
    <w:p w14:paraId="6F1CFC52" w14:textId="77777777" w:rsidR="00647581" w:rsidRPr="00366E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608BC71" w14:textId="77777777" w:rsidR="004134AE" w:rsidRPr="00366E81" w:rsidRDefault="004134AE" w:rsidP="006C3524">
      <w:pPr>
        <w:autoSpaceDE w:val="0"/>
        <w:autoSpaceDN w:val="0"/>
        <w:adjustRightInd w:val="0"/>
        <w:spacing w:after="0" w:line="240" w:lineRule="auto"/>
        <w:rPr>
          <w:rFonts w:eastAsia="ArialMT" w:cstheme="minorHAnsi"/>
          <w:i/>
          <w:iCs/>
          <w:color w:val="005DAA"/>
          <w:sz w:val="24"/>
          <w:szCs w:val="24"/>
        </w:rPr>
      </w:pPr>
    </w:p>
    <w:p w14:paraId="58320F32" w14:textId="77777777" w:rsidR="00647581" w:rsidRPr="00366E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37DCA55" w14:textId="77777777" w:rsidR="004134A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Liste des professionnels de la MSP adhérant à la prise en charge</w:t>
      </w:r>
    </w:p>
    <w:p w14:paraId="1CBDF4A5" w14:textId="77777777" w:rsid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0FFBBDF" w14:textId="77777777" w:rsidR="00F9293D" w:rsidRPr="004134AE" w:rsidRDefault="00F9293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E5F28CC" w14:textId="77777777" w:rsidR="004134AE" w:rsidRDefault="004134AE" w:rsidP="006C3524">
      <w:pPr>
        <w:autoSpaceDE w:val="0"/>
        <w:autoSpaceDN w:val="0"/>
        <w:adjustRightInd w:val="0"/>
        <w:spacing w:after="0" w:line="240" w:lineRule="auto"/>
        <w:rPr>
          <w:rFonts w:eastAsia="ArialMT" w:cstheme="minorHAnsi"/>
          <w:i/>
          <w:iCs/>
          <w:color w:val="005DAA"/>
          <w:sz w:val="24"/>
          <w:szCs w:val="24"/>
        </w:rPr>
      </w:pPr>
    </w:p>
    <w:p w14:paraId="63ACDF31"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9FB46C5" w14:textId="77777777" w:rsidR="000803E3" w:rsidRP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Liste éventuelle du(es) professionnel(s) extérieur(s) à la MSP mais signataire(s) du projet de</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santé et/ou adhérant à la prise en charge après information et consentement du patient sur le</w:t>
      </w:r>
      <w:r w:rsidR="004134AE" w:rsidRP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partage des données médicales nécessaires</w:t>
      </w:r>
      <w:r w:rsidRPr="000803E3">
        <w:rPr>
          <w:rFonts w:eastAsia="ArialMT" w:cstheme="minorHAnsi"/>
          <w:color w:val="646463"/>
          <w:sz w:val="24"/>
          <w:szCs w:val="24"/>
        </w:rPr>
        <w:t>.</w:t>
      </w:r>
    </w:p>
    <w:p w14:paraId="4ADA0F2E"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235D4A56" w14:textId="77777777" w:rsidR="00F9293D" w:rsidRPr="0073608E" w:rsidRDefault="00F9293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2A8533E0" w14:textId="77777777" w:rsidR="006C3524" w:rsidRDefault="006C3524" w:rsidP="006C3524">
      <w:pPr>
        <w:autoSpaceDE w:val="0"/>
        <w:autoSpaceDN w:val="0"/>
        <w:adjustRightInd w:val="0"/>
        <w:spacing w:after="0" w:line="240" w:lineRule="auto"/>
        <w:rPr>
          <w:rFonts w:eastAsia="ArialMT" w:cstheme="minorHAnsi"/>
          <w:i/>
          <w:iCs/>
          <w:color w:val="005DAA"/>
          <w:sz w:val="24"/>
          <w:szCs w:val="24"/>
        </w:rPr>
      </w:pPr>
    </w:p>
    <w:p w14:paraId="5323DBE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21B76032" w14:textId="77777777"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6C3524">
        <w:rPr>
          <w:rFonts w:eastAsia="ArialMT" w:cstheme="minorHAnsi"/>
          <w:b/>
          <w:bCs/>
          <w:color w:val="2E74B5" w:themeColor="accent5" w:themeShade="BF"/>
          <w:sz w:val="28"/>
          <w:szCs w:val="28"/>
        </w:rPr>
        <w:t xml:space="preserve">Problématique </w:t>
      </w:r>
    </w:p>
    <w:p w14:paraId="12F211A5" w14:textId="0D868181" w:rsidR="0073608E" w:rsidRDefault="00423E6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8A79BB">
        <w:rPr>
          <w:sz w:val="24"/>
          <w:szCs w:val="24"/>
        </w:rPr>
        <w:t xml:space="preserve">La prévalence de l’insuffisance cardiaque en France est </w:t>
      </w:r>
      <w:r w:rsidR="00D85F71" w:rsidRPr="00D85F71">
        <w:rPr>
          <w:sz w:val="24"/>
          <w:szCs w:val="24"/>
        </w:rPr>
        <w:t>évaluée entre 2,3 % et 3,6 % de la population adulte (soit entre 1,1 et 2 millions de patients) et augmente de manière importante après 75 ans (plus de 10 %), surtout du fait de l’augmentation de l’ICC à fraction d’éjection préservée</w:t>
      </w:r>
      <w:r w:rsidR="00D85F71">
        <w:rPr>
          <w:sz w:val="24"/>
          <w:szCs w:val="24"/>
        </w:rPr>
        <w:t xml:space="preserve">. Le </w:t>
      </w:r>
      <w:r w:rsidRPr="008A79BB">
        <w:rPr>
          <w:sz w:val="24"/>
          <w:szCs w:val="24"/>
        </w:rPr>
        <w:t xml:space="preserve">nombre d’hospitalisation </w:t>
      </w:r>
      <w:r w:rsidR="00D85F71">
        <w:rPr>
          <w:sz w:val="24"/>
          <w:szCs w:val="24"/>
        </w:rPr>
        <w:t xml:space="preserve">est estimé </w:t>
      </w:r>
      <w:r w:rsidRPr="008A79BB">
        <w:rPr>
          <w:sz w:val="24"/>
          <w:szCs w:val="24"/>
        </w:rPr>
        <w:t>d’environ 100 000 par an. Le taux de ré hospitalisation à 1 an est de l’ordre de 40%. Une intervention précoce des soins primaires diminue les ré hospitalisations</w:t>
      </w:r>
      <w:r>
        <w:rPr>
          <w:sz w:val="24"/>
          <w:szCs w:val="24"/>
        </w:rPr>
        <w:t>.</w:t>
      </w:r>
    </w:p>
    <w:p w14:paraId="6B9B923F" w14:textId="77777777" w:rsidR="00203126" w:rsidRDefault="0020312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4A467AA4" w14:textId="77777777" w:rsidR="004134AE" w:rsidRPr="000803E3" w:rsidRDefault="004134AE" w:rsidP="006C3524">
      <w:pPr>
        <w:autoSpaceDE w:val="0"/>
        <w:autoSpaceDN w:val="0"/>
        <w:adjustRightInd w:val="0"/>
        <w:spacing w:after="0" w:line="240" w:lineRule="auto"/>
        <w:rPr>
          <w:rFonts w:eastAsia="ArialMT" w:cstheme="minorHAnsi"/>
          <w:color w:val="646463"/>
          <w:sz w:val="24"/>
          <w:szCs w:val="24"/>
        </w:rPr>
      </w:pPr>
    </w:p>
    <w:p w14:paraId="0CDBB3E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3909175"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 général</w:t>
      </w:r>
      <w:r w:rsidRPr="000803E3">
        <w:rPr>
          <w:rFonts w:eastAsia="ArialMT" w:cstheme="minorHAnsi"/>
          <w:color w:val="646463"/>
          <w:sz w:val="24"/>
          <w:szCs w:val="24"/>
        </w:rPr>
        <w:t xml:space="preserve"> </w:t>
      </w:r>
    </w:p>
    <w:p w14:paraId="3C2923B9" w14:textId="3D5372AB" w:rsid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5A814BE3" w14:textId="05B028F9" w:rsidR="00E4241B"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E4241B">
        <w:rPr>
          <w:rFonts w:eastAsia="ArialMT" w:cstheme="minorHAnsi"/>
          <w:sz w:val="24"/>
          <w:szCs w:val="24"/>
        </w:rPr>
        <w:t xml:space="preserve">Améliorer la qualité des soins pour </w:t>
      </w:r>
      <w:r>
        <w:rPr>
          <w:rFonts w:eastAsia="ArialMT" w:cstheme="minorHAnsi"/>
          <w:sz w:val="24"/>
          <w:szCs w:val="24"/>
        </w:rPr>
        <w:t>ces patients</w:t>
      </w:r>
    </w:p>
    <w:p w14:paraId="7AC24B88" w14:textId="38F84B7D" w:rsidR="00E4241B" w:rsidRPr="00E4241B"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Réduire les hospitalisations pour ces patients</w:t>
      </w:r>
    </w:p>
    <w:p w14:paraId="114C5178" w14:textId="77777777" w:rsidR="00203126" w:rsidRDefault="0020312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7DE133B" w14:textId="77777777" w:rsidR="004134AE" w:rsidRPr="004134AE" w:rsidRDefault="004134AE" w:rsidP="006C3524">
      <w:pPr>
        <w:autoSpaceDE w:val="0"/>
        <w:autoSpaceDN w:val="0"/>
        <w:adjustRightInd w:val="0"/>
        <w:spacing w:after="0" w:line="240" w:lineRule="auto"/>
        <w:rPr>
          <w:rFonts w:eastAsia="ArialMT" w:cstheme="minorHAnsi"/>
          <w:color w:val="646463"/>
          <w:sz w:val="24"/>
          <w:szCs w:val="24"/>
        </w:rPr>
      </w:pPr>
    </w:p>
    <w:p w14:paraId="5D947F78"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4EB11E9"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Objectifs secondaires (opérationnels)</w:t>
      </w:r>
    </w:p>
    <w:p w14:paraId="7CFF1277" w14:textId="0FD227DE" w:rsidR="00E4241B" w:rsidRDefault="00E4241B"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 xml:space="preserve">1 - </w:t>
      </w:r>
      <w:r w:rsidRPr="00D20EB7">
        <w:rPr>
          <w:sz w:val="24"/>
          <w:szCs w:val="24"/>
        </w:rPr>
        <w:t xml:space="preserve">Définir de nouvelles conditions qualitatives de suivi de cohortes de patients porteurs </w:t>
      </w:r>
      <w:r>
        <w:rPr>
          <w:sz w:val="24"/>
          <w:szCs w:val="24"/>
        </w:rPr>
        <w:t>d’</w:t>
      </w:r>
      <w:r w:rsidRPr="00D20EB7">
        <w:rPr>
          <w:sz w:val="24"/>
          <w:szCs w:val="24"/>
        </w:rPr>
        <w:t>insuffisance cardiaque</w:t>
      </w:r>
    </w:p>
    <w:p w14:paraId="60745F22" w14:textId="10116CC8" w:rsidR="00E4241B" w:rsidRDefault="00E4241B"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 xml:space="preserve">2 - </w:t>
      </w:r>
      <w:r w:rsidRPr="00D20EB7">
        <w:rPr>
          <w:sz w:val="24"/>
          <w:szCs w:val="24"/>
        </w:rPr>
        <w:t>Démontrer que ce suivi protocolé et renforcé est porteur de meilleur qualité des soins</w:t>
      </w:r>
    </w:p>
    <w:p w14:paraId="471131DA" w14:textId="0C50223B" w:rsidR="00FC214F"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Pr>
          <w:sz w:val="24"/>
          <w:szCs w:val="24"/>
        </w:rPr>
        <w:t xml:space="preserve">3 - </w:t>
      </w:r>
      <w:r w:rsidRPr="00D20EB7">
        <w:rPr>
          <w:sz w:val="24"/>
          <w:szCs w:val="24"/>
        </w:rPr>
        <w:t>Démontrer la réduction du recours à l’hospitalisation pour ces patients en suivi coordonné</w:t>
      </w:r>
    </w:p>
    <w:p w14:paraId="79B252B5" w14:textId="77777777" w:rsidR="00FC214F" w:rsidRPr="000803E3"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491BD3C7"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4B985408" w14:textId="77777777" w:rsidR="00E4326E"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DDC8F79"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Patients concernés </w:t>
      </w:r>
    </w:p>
    <w:p w14:paraId="0178E343" w14:textId="5441CA4F" w:rsidR="000803E3"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sz w:val="24"/>
          <w:szCs w:val="24"/>
        </w:rPr>
        <w:t>P</w:t>
      </w:r>
      <w:r w:rsidR="00423E65" w:rsidRPr="0099471B">
        <w:rPr>
          <w:sz w:val="24"/>
          <w:szCs w:val="24"/>
        </w:rPr>
        <w:t>atients ayant des symptômes évocateurs (EPOF) et confirmé par une échographie avec une FEVG &lt; 40 - 50 % ou un avis du cardiologue affirmant l’IC à fonction systolique conservé</w:t>
      </w:r>
      <w:r w:rsidR="00423E65">
        <w:rPr>
          <w:sz w:val="24"/>
          <w:szCs w:val="24"/>
        </w:rPr>
        <w:t>.</w:t>
      </w:r>
    </w:p>
    <w:p w14:paraId="15B32DB3" w14:textId="77777777" w:rsidR="00203126" w:rsidRPr="00E4326E" w:rsidRDefault="0020312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5ECF3E3"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3E5511DC"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09B0491" w14:textId="77777777" w:rsidR="000803E3" w:rsidRPr="000803E3"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005DAA"/>
          <w:sz w:val="24"/>
          <w:szCs w:val="24"/>
        </w:rPr>
      </w:pPr>
      <w:r w:rsidRPr="006C3524">
        <w:rPr>
          <w:rFonts w:eastAsia="ArialMT" w:cstheme="minorHAnsi"/>
          <w:b/>
          <w:bCs/>
          <w:color w:val="2E74B5" w:themeColor="accent5" w:themeShade="BF"/>
          <w:sz w:val="24"/>
          <w:szCs w:val="24"/>
        </w:rPr>
        <w:t>Rôle de chaque intervenant et coordination des intervenants impliquant plusieurs catégories</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de PS de l’équipe</w:t>
      </w:r>
      <w:r w:rsidRPr="000803E3">
        <w:rPr>
          <w:rFonts w:eastAsia="ArialMT" w:cstheme="minorHAnsi"/>
          <w:color w:val="646463"/>
          <w:sz w:val="24"/>
          <w:szCs w:val="24"/>
        </w:rPr>
        <w:t xml:space="preserve"> </w:t>
      </w:r>
    </w:p>
    <w:p w14:paraId="303EA6B7" w14:textId="08539CFF" w:rsidR="00FC214F" w:rsidRPr="00235921" w:rsidRDefault="000803E3"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rPr>
      </w:pPr>
      <w:r w:rsidRPr="009B18D0">
        <w:rPr>
          <w:rFonts w:eastAsia="ArialMT" w:cstheme="minorHAnsi"/>
          <w:b/>
          <w:bCs/>
          <w:i/>
          <w:iCs/>
          <w:sz w:val="24"/>
          <w:szCs w:val="24"/>
          <w:u w:val="single"/>
        </w:rPr>
        <w:t xml:space="preserve">• </w:t>
      </w:r>
      <w:r w:rsidRPr="00FC214F">
        <w:rPr>
          <w:b/>
          <w:bCs/>
          <w:u w:val="single"/>
        </w:rPr>
        <w:t>MG</w:t>
      </w:r>
      <w:r w:rsidR="00C66576" w:rsidRPr="00FC214F">
        <w:rPr>
          <w:b/>
          <w:bCs/>
          <w:u w:val="single"/>
        </w:rPr>
        <w:t xml:space="preserve"> : </w:t>
      </w:r>
      <w:r w:rsidR="005902A0">
        <w:rPr>
          <w:b/>
          <w:bCs/>
          <w:u w:val="single"/>
        </w:rPr>
        <w:t>consultation de dépistage</w:t>
      </w:r>
      <w:r w:rsidR="00C66576" w:rsidRPr="00C66576">
        <w:t> </w:t>
      </w:r>
      <w:r w:rsidR="00C66576" w:rsidRPr="00235921">
        <w:t>:</w:t>
      </w:r>
      <w:r w:rsidR="00C66576" w:rsidRPr="00235921">
        <w:rPr>
          <w:rFonts w:eastAsia="ArialMT" w:cstheme="minorHAnsi"/>
          <w:color w:val="646463"/>
        </w:rPr>
        <w:t xml:space="preserve"> </w:t>
      </w:r>
      <w:r w:rsidR="005902A0" w:rsidRPr="00235921">
        <w:rPr>
          <w:rFonts w:eastAsia="ArialMT" w:cstheme="minorHAnsi"/>
        </w:rPr>
        <w:t>sur les symptômes. Orientation sur échographie.</w:t>
      </w:r>
    </w:p>
    <w:p w14:paraId="0ABA8DB9" w14:textId="4103B609" w:rsidR="005902A0" w:rsidRDefault="009B18D0"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rFonts w:eastAsia="ArialMT" w:cstheme="minorHAnsi"/>
          <w:b/>
          <w:bCs/>
          <w:i/>
          <w:iCs/>
          <w:sz w:val="24"/>
          <w:szCs w:val="24"/>
          <w:u w:val="single"/>
        </w:rPr>
        <w:t xml:space="preserve">• </w:t>
      </w:r>
      <w:r w:rsidRPr="009B18D0">
        <w:rPr>
          <w:b/>
          <w:bCs/>
          <w:u w:val="single"/>
        </w:rPr>
        <w:t>MG : consultation d’annonce</w:t>
      </w:r>
      <w:r>
        <w:t xml:space="preserve"> : explications, </w:t>
      </w:r>
      <w:r w:rsidR="00492AAF">
        <w:t xml:space="preserve">remise du livret, </w:t>
      </w:r>
      <w:r>
        <w:t>examen, vaccinations, titration traitement, suivi renforcé, indicateurs, inscription dossier en RCP</w:t>
      </w:r>
    </w:p>
    <w:p w14:paraId="34EC8A57" w14:textId="54F76D6F" w:rsidR="009B18D0" w:rsidRPr="009B18D0" w:rsidRDefault="009B18D0" w:rsidP="009B18D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lastRenderedPageBreak/>
        <w:t xml:space="preserve">• </w:t>
      </w:r>
      <w:r>
        <w:rPr>
          <w:b/>
          <w:bCs/>
          <w:u w:val="single"/>
        </w:rPr>
        <w:t xml:space="preserve">MG + Pharmacien + IDE </w:t>
      </w:r>
      <w:r w:rsidRPr="009B18D0">
        <w:t xml:space="preserve">: </w:t>
      </w:r>
      <w:r>
        <w:t>consultation en trinôme avec le patient en cas de sortie hospitalière</w:t>
      </w:r>
    </w:p>
    <w:p w14:paraId="298196A2" w14:textId="4E7373B0" w:rsidR="009B18D0" w:rsidRPr="009B18D0" w:rsidRDefault="009B18D0"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IDE : </w:t>
      </w:r>
      <w:r>
        <w:rPr>
          <w:b/>
          <w:bCs/>
          <w:u w:val="single"/>
        </w:rPr>
        <w:t>consultation </w:t>
      </w:r>
      <w:r w:rsidRPr="009B18D0">
        <w:rPr>
          <w:b/>
          <w:bCs/>
        </w:rPr>
        <w:t xml:space="preserve">: </w:t>
      </w:r>
      <w:r w:rsidRPr="009B18D0">
        <w:t>bilan, info</w:t>
      </w:r>
      <w:r>
        <w:t xml:space="preserve">, explications, remise de documents, </w:t>
      </w:r>
    </w:p>
    <w:p w14:paraId="7EE99129" w14:textId="534F8CD6" w:rsidR="009B18D0" w:rsidRDefault="009B18D0" w:rsidP="009B18D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w:t>
      </w:r>
      <w:r>
        <w:rPr>
          <w:b/>
          <w:bCs/>
          <w:u w:val="single"/>
        </w:rPr>
        <w:t>Pharmacien </w:t>
      </w:r>
      <w:r w:rsidRPr="009B18D0">
        <w:t>: information, conseils, surveillance poids et TA</w:t>
      </w:r>
    </w:p>
    <w:p w14:paraId="269340A5" w14:textId="4FEE1FC4" w:rsidR="00E4241B" w:rsidRPr="005902A0" w:rsidRDefault="00D605F1"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9B18D0">
        <w:rPr>
          <w:b/>
          <w:bCs/>
          <w:u w:val="single"/>
        </w:rPr>
        <w:t xml:space="preserve">• </w:t>
      </w:r>
      <w:r>
        <w:rPr>
          <w:b/>
          <w:bCs/>
          <w:u w:val="single"/>
        </w:rPr>
        <w:t>Cardiologue</w:t>
      </w:r>
      <w:r w:rsidRPr="00D605F1">
        <w:t xml:space="preserve"> :  </w:t>
      </w:r>
      <w:r>
        <w:t>Une fois l’an ou plus si décompensation ou adaptation de traitement</w:t>
      </w:r>
    </w:p>
    <w:p w14:paraId="493EAB53" w14:textId="77777777" w:rsidR="00E4241B" w:rsidRPr="00C66576" w:rsidRDefault="00E4241B" w:rsidP="00E4241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6E8E7A04"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6AEBECDA"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7EA5BB5"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Echanges entre professionnels et/ou en réunions de concertation pluriprofessionnelles </w:t>
      </w:r>
    </w:p>
    <w:p w14:paraId="74CD19F9" w14:textId="77777777" w:rsidR="000803E3"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 xml:space="preserve">Le dossier de chaque patient est traité en RCP réunissant les acteurs concernés. </w:t>
      </w:r>
    </w:p>
    <w:p w14:paraId="7B6A62F5" w14:textId="77777777" w:rsidR="00FC214F" w:rsidRP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3B635ACC" w14:textId="77777777" w:rsidR="006C3524" w:rsidRDefault="006C3524" w:rsidP="006C3524">
      <w:pPr>
        <w:spacing w:after="0" w:line="240" w:lineRule="auto"/>
        <w:rPr>
          <w:rFonts w:eastAsia="ArialMT" w:cstheme="minorHAnsi"/>
          <w:color w:val="646463"/>
          <w:sz w:val="24"/>
          <w:szCs w:val="24"/>
        </w:rPr>
      </w:pPr>
    </w:p>
    <w:p w14:paraId="6D9F1F72"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b/>
          <w:bCs/>
          <w:color w:val="2E74B5" w:themeColor="accent5" w:themeShade="BF"/>
          <w:sz w:val="24"/>
          <w:szCs w:val="24"/>
        </w:rPr>
      </w:pPr>
    </w:p>
    <w:p w14:paraId="0C86425E"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Fréquence des réunions</w:t>
      </w:r>
      <w:r w:rsidRPr="000803E3">
        <w:rPr>
          <w:rFonts w:eastAsia="ArialMT" w:cstheme="minorHAnsi"/>
          <w:color w:val="646463"/>
          <w:sz w:val="24"/>
          <w:szCs w:val="24"/>
        </w:rPr>
        <w:t xml:space="preserve"> </w:t>
      </w:r>
    </w:p>
    <w:p w14:paraId="15ACBDA2" w14:textId="77777777" w:rsidR="00FC214F" w:rsidRPr="00262200" w:rsidRDefault="00262200" w:rsidP="0026220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t xml:space="preserve">Une fois par an, ou plus en cas de sortie du patient du protocole ou en cas de souci ressenti par un professionnel ou d’échec sur les objectifs fixés avec le patient et ses parents. </w:t>
      </w:r>
    </w:p>
    <w:p w14:paraId="1EF3AD25" w14:textId="77777777" w:rsidR="00262200" w:rsidRPr="000803E3" w:rsidRDefault="00262200"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p>
    <w:p w14:paraId="05462E40" w14:textId="77777777" w:rsidR="000803E3" w:rsidRPr="000803E3" w:rsidRDefault="000803E3" w:rsidP="006C3524">
      <w:pPr>
        <w:spacing w:after="0" w:line="240" w:lineRule="auto"/>
        <w:rPr>
          <w:rFonts w:eastAsia="ArialMT" w:cstheme="minorHAnsi"/>
          <w:color w:val="646463"/>
          <w:sz w:val="24"/>
          <w:szCs w:val="24"/>
        </w:rPr>
      </w:pPr>
    </w:p>
    <w:p w14:paraId="7068FD80"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06D216CF" w14:textId="1FEC4B89"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i/>
          <w:iCs/>
          <w:color w:val="646463"/>
        </w:rPr>
      </w:pPr>
      <w:bookmarkStart w:id="0" w:name="_Hlk123153418"/>
      <w:r w:rsidRPr="006C3524">
        <w:rPr>
          <w:rFonts w:eastAsia="ArialMT" w:cstheme="minorHAnsi"/>
          <w:b/>
          <w:bCs/>
          <w:color w:val="2E74B5" w:themeColor="accent5" w:themeShade="BF"/>
          <w:sz w:val="28"/>
          <w:szCs w:val="28"/>
        </w:rPr>
        <w:t>EVALUATION</w:t>
      </w:r>
      <w:r w:rsidRPr="000803E3">
        <w:rPr>
          <w:rFonts w:cstheme="minorHAnsi"/>
          <w:b/>
          <w:bCs/>
          <w:color w:val="646463"/>
          <w:sz w:val="24"/>
          <w:szCs w:val="24"/>
        </w:rPr>
        <w:t xml:space="preserve"> </w:t>
      </w:r>
    </w:p>
    <w:p w14:paraId="471A82F0" w14:textId="4E2CB0D0" w:rsidR="00492AAF" w:rsidRPr="00492AAF" w:rsidRDefault="00492AA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r w:rsidRPr="00492AAF">
        <w:rPr>
          <w:rFonts w:cstheme="minorHAnsi"/>
          <w:b/>
          <w:bCs/>
          <w:i/>
          <w:iCs/>
          <w:color w:val="646463"/>
        </w:rPr>
        <w:t xml:space="preserve">Chiffres pour </w:t>
      </w:r>
      <w:r w:rsidR="00F9293D">
        <w:rPr>
          <w:rFonts w:cstheme="minorHAnsi"/>
          <w:b/>
          <w:bCs/>
          <w:i/>
          <w:iCs/>
          <w:color w:val="646463"/>
        </w:rPr>
        <w:t>20XX</w:t>
      </w:r>
    </w:p>
    <w:p w14:paraId="3252C22D" w14:textId="6DEC2659" w:rsidR="00E4241B" w:rsidRPr="000653F0" w:rsidRDefault="00497B3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0653F0">
        <w:rPr>
          <w:rFonts w:cstheme="minorHAnsi"/>
          <w:sz w:val="24"/>
          <w:szCs w:val="24"/>
        </w:rPr>
        <w:t xml:space="preserve">- </w:t>
      </w:r>
      <w:r w:rsidR="0075152B">
        <w:rPr>
          <w:rFonts w:cstheme="minorHAnsi"/>
          <w:sz w:val="24"/>
          <w:szCs w:val="24"/>
        </w:rPr>
        <w:t>Identifier le nombre de patients suivis</w:t>
      </w:r>
      <w:r w:rsidRPr="000653F0">
        <w:rPr>
          <w:rFonts w:cstheme="minorHAnsi"/>
          <w:sz w:val="24"/>
          <w:szCs w:val="24"/>
        </w:rPr>
        <w:t xml:space="preserve"> pour insuffisance cardiaque</w:t>
      </w:r>
      <w:r w:rsidR="0075152B">
        <w:rPr>
          <w:rFonts w:cstheme="minorHAnsi"/>
          <w:sz w:val="24"/>
          <w:szCs w:val="24"/>
        </w:rPr>
        <w:t xml:space="preserve"> : </w:t>
      </w:r>
      <w:r w:rsidR="00F9293D">
        <w:rPr>
          <w:rFonts w:cstheme="minorHAnsi"/>
          <w:b/>
          <w:bCs/>
          <w:sz w:val="24"/>
          <w:szCs w:val="24"/>
        </w:rPr>
        <w:t>XX</w:t>
      </w:r>
    </w:p>
    <w:p w14:paraId="75D9043B" w14:textId="6F01876C" w:rsidR="00497B30" w:rsidRDefault="00497B3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sz w:val="24"/>
          <w:szCs w:val="24"/>
        </w:rPr>
      </w:pPr>
      <w:r w:rsidRPr="000653F0">
        <w:rPr>
          <w:rFonts w:cstheme="minorHAnsi"/>
          <w:sz w:val="24"/>
          <w:szCs w:val="24"/>
        </w:rPr>
        <w:t xml:space="preserve">- </w:t>
      </w:r>
      <w:r w:rsidR="0075152B">
        <w:rPr>
          <w:rFonts w:cstheme="minorHAnsi"/>
          <w:sz w:val="24"/>
          <w:szCs w:val="24"/>
        </w:rPr>
        <w:t>Identifier le nombre passés en ETP </w:t>
      </w:r>
      <w:r w:rsidR="00F7678D">
        <w:rPr>
          <w:rFonts w:cstheme="minorHAnsi"/>
          <w:sz w:val="24"/>
          <w:szCs w:val="24"/>
        </w:rPr>
        <w:t>en 20</w:t>
      </w:r>
      <w:r w:rsidR="00F9293D">
        <w:rPr>
          <w:rFonts w:cstheme="minorHAnsi"/>
          <w:sz w:val="24"/>
          <w:szCs w:val="24"/>
        </w:rPr>
        <w:t>XX</w:t>
      </w:r>
      <w:r w:rsidR="00F7678D">
        <w:rPr>
          <w:rFonts w:cstheme="minorHAnsi"/>
          <w:sz w:val="24"/>
          <w:szCs w:val="24"/>
        </w:rPr>
        <w:t xml:space="preserve"> </w:t>
      </w:r>
      <w:r w:rsidR="0075152B">
        <w:rPr>
          <w:rFonts w:cstheme="minorHAnsi"/>
          <w:sz w:val="24"/>
          <w:szCs w:val="24"/>
        </w:rPr>
        <w:t xml:space="preserve">: </w:t>
      </w:r>
      <w:r w:rsidR="00F9293D">
        <w:rPr>
          <w:rFonts w:cstheme="minorHAnsi"/>
          <w:b/>
          <w:bCs/>
          <w:sz w:val="24"/>
          <w:szCs w:val="24"/>
        </w:rPr>
        <w:t>XX</w:t>
      </w:r>
    </w:p>
    <w:p w14:paraId="511613E3" w14:textId="6C4E0F5A" w:rsidR="00B93B71" w:rsidRPr="000653F0" w:rsidRDefault="00B93B7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B93B71">
        <w:rPr>
          <w:rFonts w:cstheme="minorHAnsi"/>
          <w:sz w:val="24"/>
          <w:szCs w:val="24"/>
        </w:rPr>
        <w:t xml:space="preserve">- Nombre de </w:t>
      </w:r>
      <w:r w:rsidRPr="001D7019">
        <w:rPr>
          <w:rFonts w:cstheme="minorHAnsi"/>
          <w:sz w:val="24"/>
          <w:szCs w:val="24"/>
        </w:rPr>
        <w:t>dossiers</w:t>
      </w:r>
      <w:r w:rsidRPr="00B93B71">
        <w:rPr>
          <w:rFonts w:cstheme="minorHAnsi"/>
          <w:sz w:val="24"/>
          <w:szCs w:val="24"/>
        </w:rPr>
        <w:t xml:space="preserve"> traités en RCP </w:t>
      </w:r>
      <w:r>
        <w:rPr>
          <w:rFonts w:cstheme="minorHAnsi"/>
          <w:sz w:val="24"/>
          <w:szCs w:val="24"/>
        </w:rPr>
        <w:t>en 20</w:t>
      </w:r>
      <w:r w:rsidR="00F9293D">
        <w:rPr>
          <w:rFonts w:cstheme="minorHAnsi"/>
          <w:sz w:val="24"/>
          <w:szCs w:val="24"/>
        </w:rPr>
        <w:t>XX</w:t>
      </w:r>
      <w:r>
        <w:rPr>
          <w:rFonts w:cstheme="minorHAnsi"/>
          <w:sz w:val="24"/>
          <w:szCs w:val="24"/>
        </w:rPr>
        <w:t xml:space="preserve"> </w:t>
      </w:r>
      <w:r w:rsidRPr="00B93B71">
        <w:rPr>
          <w:rFonts w:cstheme="minorHAnsi"/>
          <w:sz w:val="24"/>
          <w:szCs w:val="24"/>
        </w:rPr>
        <w:t>:</w:t>
      </w:r>
      <w:r>
        <w:rPr>
          <w:rFonts w:cstheme="minorHAnsi"/>
          <w:b/>
          <w:bCs/>
          <w:sz w:val="24"/>
          <w:szCs w:val="24"/>
        </w:rPr>
        <w:t xml:space="preserve"> </w:t>
      </w:r>
      <w:r w:rsidR="00F9293D">
        <w:rPr>
          <w:rFonts w:cstheme="minorHAnsi"/>
          <w:b/>
          <w:bCs/>
          <w:sz w:val="24"/>
          <w:szCs w:val="24"/>
        </w:rPr>
        <w:t>XX</w:t>
      </w:r>
    </w:p>
    <w:bookmarkEnd w:id="0"/>
    <w:p w14:paraId="326F9EB3" w14:textId="77777777" w:rsidR="00E4241B" w:rsidRDefault="00E4241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p>
    <w:p w14:paraId="3DA8BA5B" w14:textId="043F58F6" w:rsidR="00D45497" w:rsidRDefault="00D45497" w:rsidP="006C3524">
      <w:pPr>
        <w:autoSpaceDE w:val="0"/>
        <w:autoSpaceDN w:val="0"/>
        <w:adjustRightInd w:val="0"/>
        <w:spacing w:after="0" w:line="240" w:lineRule="auto"/>
        <w:rPr>
          <w:rFonts w:eastAsia="ArialMT" w:cstheme="minorHAnsi"/>
          <w:color w:val="646463"/>
          <w:sz w:val="24"/>
          <w:szCs w:val="24"/>
        </w:rPr>
      </w:pPr>
    </w:p>
    <w:p w14:paraId="0D4485A0" w14:textId="77777777" w:rsidR="00E4241B" w:rsidRDefault="00E4241B" w:rsidP="006C3524">
      <w:pPr>
        <w:autoSpaceDE w:val="0"/>
        <w:autoSpaceDN w:val="0"/>
        <w:adjustRightInd w:val="0"/>
        <w:spacing w:after="0" w:line="240" w:lineRule="auto"/>
        <w:rPr>
          <w:rFonts w:eastAsia="ArialMT" w:cstheme="minorHAnsi"/>
          <w:color w:val="646463"/>
          <w:sz w:val="24"/>
          <w:szCs w:val="24"/>
        </w:rPr>
      </w:pPr>
    </w:p>
    <w:p w14:paraId="0D021126"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3589B59" w14:textId="77777777" w:rsidR="00D45497" w:rsidRPr="00492AAF"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lang w:val="en-US"/>
        </w:rPr>
      </w:pPr>
      <w:proofErr w:type="spellStart"/>
      <w:r w:rsidRPr="00492AAF">
        <w:rPr>
          <w:rFonts w:eastAsia="ArialMT" w:cstheme="minorHAnsi"/>
          <w:b/>
          <w:bCs/>
          <w:color w:val="2E74B5" w:themeColor="accent5" w:themeShade="BF"/>
          <w:sz w:val="24"/>
          <w:szCs w:val="24"/>
          <w:lang w:val="en-US"/>
        </w:rPr>
        <w:t>Bibliographie</w:t>
      </w:r>
      <w:proofErr w:type="spellEnd"/>
      <w:r w:rsidRPr="00492AAF">
        <w:rPr>
          <w:rFonts w:eastAsia="ArialMT" w:cstheme="minorHAnsi"/>
          <w:b/>
          <w:bCs/>
          <w:color w:val="2E74B5" w:themeColor="accent5" w:themeShade="BF"/>
          <w:sz w:val="24"/>
          <w:szCs w:val="24"/>
          <w:lang w:val="en-US"/>
        </w:rPr>
        <w:t xml:space="preserve">, </w:t>
      </w:r>
      <w:proofErr w:type="spellStart"/>
      <w:r w:rsidRPr="00492AAF">
        <w:rPr>
          <w:rFonts w:eastAsia="ArialMT" w:cstheme="minorHAnsi"/>
          <w:b/>
          <w:bCs/>
          <w:color w:val="2E74B5" w:themeColor="accent5" w:themeShade="BF"/>
          <w:sz w:val="24"/>
          <w:szCs w:val="24"/>
          <w:lang w:val="en-US"/>
        </w:rPr>
        <w:t>références</w:t>
      </w:r>
      <w:proofErr w:type="spellEnd"/>
      <w:r w:rsidRPr="00492AAF">
        <w:rPr>
          <w:rFonts w:eastAsia="ArialMT" w:cstheme="minorHAnsi"/>
          <w:b/>
          <w:bCs/>
          <w:color w:val="2E74B5" w:themeColor="accent5" w:themeShade="BF"/>
          <w:sz w:val="24"/>
          <w:szCs w:val="24"/>
          <w:lang w:val="en-US"/>
        </w:rPr>
        <w:t xml:space="preserve"> </w:t>
      </w:r>
      <w:proofErr w:type="spellStart"/>
      <w:r w:rsidRPr="00492AAF">
        <w:rPr>
          <w:rFonts w:eastAsia="ArialMT" w:cstheme="minorHAnsi"/>
          <w:b/>
          <w:bCs/>
          <w:color w:val="2E74B5" w:themeColor="accent5" w:themeShade="BF"/>
          <w:sz w:val="24"/>
          <w:szCs w:val="24"/>
          <w:lang w:val="en-US"/>
        </w:rPr>
        <w:t>scientifiques</w:t>
      </w:r>
      <w:proofErr w:type="spellEnd"/>
      <w:r w:rsidRPr="00492AAF">
        <w:rPr>
          <w:rFonts w:eastAsia="ArialMT" w:cstheme="minorHAnsi"/>
          <w:b/>
          <w:bCs/>
          <w:color w:val="2E74B5" w:themeColor="accent5" w:themeShade="BF"/>
          <w:sz w:val="24"/>
          <w:szCs w:val="24"/>
          <w:lang w:val="en-US"/>
        </w:rPr>
        <w:t xml:space="preserve"> </w:t>
      </w:r>
    </w:p>
    <w:p w14:paraId="194C762F" w14:textId="347D1D5E" w:rsidR="00D45497" w:rsidRDefault="00C21D1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Style w:val="Lienhypertexte"/>
          <w:rFonts w:cs="Arial"/>
          <w:i/>
          <w:sz w:val="20"/>
          <w:szCs w:val="20"/>
        </w:rPr>
      </w:pPr>
      <w:hyperlink r:id="rId5" w:history="1">
        <w:r w:rsidRPr="00B2143F">
          <w:rPr>
            <w:rStyle w:val="Lienhypertexte"/>
            <w:rFonts w:cs="Arial"/>
            <w:i/>
            <w:color w:val="0000A0"/>
            <w:sz w:val="20"/>
            <w:szCs w:val="20"/>
            <w:lang w:val="en-US"/>
          </w:rPr>
          <w:t>Does an Early Primary Care Follow-up after Discharge Reduce Readmissions for Heart Failure Patients?</w:t>
        </w:r>
      </w:hyperlink>
      <w:r w:rsidRPr="00B2143F">
        <w:rPr>
          <w:rStyle w:val="Lienhypertexte"/>
          <w:rFonts w:cs="Arial"/>
          <w:i/>
          <w:color w:val="0000A0"/>
          <w:sz w:val="20"/>
          <w:szCs w:val="20"/>
          <w:lang w:val="en-US"/>
        </w:rPr>
        <w:t xml:space="preserve">  </w:t>
      </w:r>
      <w:hyperlink r:id="rId6" w:history="1">
        <w:r w:rsidRPr="00E4241B">
          <w:rPr>
            <w:rStyle w:val="Lienhypertexte"/>
            <w:rFonts w:cs="Arial"/>
            <w:i/>
            <w:sz w:val="20"/>
            <w:szCs w:val="20"/>
          </w:rPr>
          <w:t>Damien Bricard</w:t>
        </w:r>
      </w:hyperlink>
      <w:r w:rsidRPr="00E4241B">
        <w:rPr>
          <w:rFonts w:cs="Arial"/>
          <w:i/>
          <w:sz w:val="20"/>
          <w:szCs w:val="20"/>
        </w:rPr>
        <w:t xml:space="preserve">, </w:t>
      </w:r>
      <w:hyperlink r:id="rId7" w:history="1">
        <w:r w:rsidRPr="00E4241B">
          <w:rPr>
            <w:rStyle w:val="Lienhypertexte"/>
            <w:rFonts w:cs="Arial"/>
            <w:i/>
            <w:sz w:val="20"/>
            <w:szCs w:val="20"/>
          </w:rPr>
          <w:t>Zeynep Or</w:t>
        </w:r>
      </w:hyperlink>
      <w:r w:rsidRPr="00E4241B">
        <w:rPr>
          <w:rStyle w:val="Lienhypertexte"/>
          <w:rFonts w:cs="Arial"/>
          <w:i/>
          <w:sz w:val="20"/>
          <w:szCs w:val="20"/>
        </w:rPr>
        <w:t xml:space="preserve"> (IRDES) </w:t>
      </w:r>
    </w:p>
    <w:p w14:paraId="3EDC67D4" w14:textId="409E97E9" w:rsidR="00C76C99" w:rsidRDefault="00C76C99"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Style w:val="Lienhypertexte"/>
          <w:rFonts w:cs="Arial"/>
          <w:iCs/>
          <w:color w:val="auto"/>
          <w:sz w:val="20"/>
          <w:szCs w:val="20"/>
          <w:u w:val="none"/>
        </w:rPr>
      </w:pPr>
      <w:r w:rsidRPr="00C76C99">
        <w:rPr>
          <w:rStyle w:val="Lienhypertexte"/>
          <w:rFonts w:cs="Arial"/>
          <w:iCs/>
          <w:color w:val="auto"/>
          <w:sz w:val="20"/>
          <w:szCs w:val="20"/>
          <w:u w:val="none"/>
        </w:rPr>
        <w:t>Guide HAS</w:t>
      </w:r>
      <w:r>
        <w:rPr>
          <w:rStyle w:val="Lienhypertexte"/>
          <w:rFonts w:cs="Arial"/>
          <w:iCs/>
          <w:color w:val="auto"/>
          <w:sz w:val="20"/>
          <w:szCs w:val="20"/>
          <w:u w:val="none"/>
        </w:rPr>
        <w:t xml:space="preserve"> parcours de soins insuffisance cardiaque</w:t>
      </w:r>
    </w:p>
    <w:p w14:paraId="1E1ED75A" w14:textId="77777777" w:rsidR="00C76C99" w:rsidRPr="00C76C99" w:rsidRDefault="00C76C99" w:rsidP="00C76C99">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Style w:val="Lienhypertexte"/>
          <w:rFonts w:cs="Arial"/>
          <w:i/>
          <w:color w:val="0000A0"/>
          <w:sz w:val="20"/>
          <w:szCs w:val="20"/>
        </w:rPr>
      </w:pPr>
      <w:hyperlink r:id="rId8" w:history="1">
        <w:r w:rsidRPr="00C76C99">
          <w:rPr>
            <w:rStyle w:val="Lienhypertexte"/>
            <w:rFonts w:cs="Arial"/>
            <w:i/>
            <w:color w:val="0000A0"/>
            <w:sz w:val="20"/>
            <w:szCs w:val="20"/>
          </w:rPr>
          <w:t>https://www.has-sante.fr/upload/docs/application/pdf/2012-04/guide_parcours_de_soins_ic_web.pdf</w:t>
        </w:r>
      </w:hyperlink>
    </w:p>
    <w:p w14:paraId="1F3689E8" w14:textId="6AAC1DF8" w:rsidR="00C76C99" w:rsidRDefault="00C76C99"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Style w:val="Lienhypertexte"/>
          <w:rFonts w:cs="Arial"/>
          <w:iCs/>
          <w:color w:val="auto"/>
          <w:sz w:val="20"/>
          <w:szCs w:val="20"/>
          <w:u w:val="none"/>
        </w:rPr>
      </w:pPr>
      <w:r w:rsidRPr="00C76C99">
        <w:rPr>
          <w:rStyle w:val="Lienhypertexte"/>
          <w:rFonts w:cs="Arial"/>
          <w:iCs/>
          <w:color w:val="auto"/>
          <w:sz w:val="20"/>
          <w:szCs w:val="20"/>
          <w:u w:val="none"/>
        </w:rPr>
        <w:t>Prescription d’activité physique et sportive Insuffisance cardiaque chronique (2019)</w:t>
      </w:r>
    </w:p>
    <w:p w14:paraId="48CCED68" w14:textId="77777777" w:rsidR="00C76C99" w:rsidRPr="00C76C99" w:rsidRDefault="00C76C99" w:rsidP="00C76C99">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Style w:val="Lienhypertexte"/>
          <w:rFonts w:cs="Arial"/>
          <w:i/>
          <w:color w:val="0000A0"/>
          <w:sz w:val="20"/>
          <w:szCs w:val="20"/>
        </w:rPr>
      </w:pPr>
      <w:hyperlink r:id="rId9" w:history="1">
        <w:r w:rsidRPr="00C76C99">
          <w:rPr>
            <w:rStyle w:val="Lienhypertexte"/>
            <w:rFonts w:cs="Arial"/>
            <w:i/>
            <w:color w:val="0000A0"/>
            <w:sz w:val="20"/>
            <w:szCs w:val="20"/>
          </w:rPr>
          <w:t>https://www.has-sante.fr/upload/docs/application/pdf/2019-07/app_244_ref_aps_icc_vf.pdf</w:t>
        </w:r>
      </w:hyperlink>
    </w:p>
    <w:p w14:paraId="255E9C2D"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99A3F8B" w14:textId="77777777" w:rsidR="0079003C" w:rsidRDefault="0079003C" w:rsidP="006C3524">
      <w:pPr>
        <w:autoSpaceDE w:val="0"/>
        <w:autoSpaceDN w:val="0"/>
        <w:adjustRightInd w:val="0"/>
        <w:spacing w:after="0" w:line="240" w:lineRule="auto"/>
        <w:rPr>
          <w:rFonts w:eastAsia="ArialMT" w:cstheme="minorHAnsi"/>
          <w:color w:val="646463"/>
          <w:sz w:val="24"/>
          <w:szCs w:val="24"/>
        </w:rPr>
      </w:pPr>
    </w:p>
    <w:p w14:paraId="6D847F20"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F0DE158"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Annexes avec la liste des documents associés</w:t>
      </w:r>
      <w:r w:rsidRPr="000803E3">
        <w:rPr>
          <w:rFonts w:eastAsia="ArialMT" w:cstheme="minorHAnsi"/>
          <w:color w:val="646463"/>
          <w:sz w:val="24"/>
          <w:szCs w:val="24"/>
        </w:rPr>
        <w:t xml:space="preserve"> </w:t>
      </w:r>
    </w:p>
    <w:p w14:paraId="228AA40B" w14:textId="15BEF6CD" w:rsidR="00D45497" w:rsidRDefault="00497B3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497B30">
        <w:rPr>
          <w:rFonts w:eastAsia="ArialMT" w:cstheme="minorHAnsi"/>
          <w:sz w:val="24"/>
          <w:szCs w:val="24"/>
        </w:rPr>
        <w:t>Liste des actions</w:t>
      </w:r>
    </w:p>
    <w:p w14:paraId="3BC400E1"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9628B22"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04807790" w14:textId="77777777" w:rsidR="00C139B5"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F778B7B"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Lieu de consultation du protocole pluriprofessionnel, des annexes</w:t>
      </w:r>
      <w:r w:rsidRPr="000803E3">
        <w:rPr>
          <w:rFonts w:eastAsia="ArialMT" w:cstheme="minorHAnsi"/>
          <w:color w:val="646463"/>
          <w:sz w:val="24"/>
          <w:szCs w:val="24"/>
        </w:rPr>
        <w:t xml:space="preserve"> </w:t>
      </w:r>
    </w:p>
    <w:p w14:paraId="4DD5EDBA" w14:textId="7BD1ABD9" w:rsidR="00B1297E" w:rsidRDefault="00B1297E" w:rsidP="00B1297E">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Pr>
          <w:rFonts w:cstheme="minorHAnsi"/>
          <w:sz w:val="24"/>
          <w:szCs w:val="24"/>
        </w:rPr>
        <w:t>Fichier informatique sur le serveur sécurisé de la MSP</w:t>
      </w:r>
    </w:p>
    <w:p w14:paraId="74D75ACA" w14:textId="77777777" w:rsidR="00C139B5" w:rsidRPr="00D45497"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p>
    <w:p w14:paraId="04C2F112" w14:textId="4931C05E" w:rsidR="00B6798F" w:rsidRDefault="00B6798F">
      <w:pPr>
        <w:rPr>
          <w:rFonts w:cstheme="minorHAnsi"/>
          <w:sz w:val="24"/>
          <w:szCs w:val="24"/>
        </w:rPr>
      </w:pPr>
      <w:r>
        <w:rPr>
          <w:rFonts w:cstheme="minorHAnsi"/>
          <w:sz w:val="24"/>
          <w:szCs w:val="24"/>
        </w:rPr>
        <w:br w:type="page"/>
      </w:r>
    </w:p>
    <w:p w14:paraId="49CE4D8B" w14:textId="77777777" w:rsidR="00B6798F" w:rsidRPr="007B0283" w:rsidRDefault="00B6798F" w:rsidP="00B6798F">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lastRenderedPageBreak/>
        <w:t xml:space="preserve">PROTOCOLE </w:t>
      </w:r>
      <w:r>
        <w:rPr>
          <w:b/>
          <w:color w:val="FFFFFF" w:themeColor="background1"/>
          <w:sz w:val="32"/>
          <w:szCs w:val="32"/>
          <w:u w:val="single"/>
        </w:rPr>
        <w:t>INSUFFISANCE CARDIAQUE</w:t>
      </w:r>
    </w:p>
    <w:p w14:paraId="0A81AE62" w14:textId="06B8E680" w:rsidR="00B6798F" w:rsidRPr="007B0283" w:rsidRDefault="00B6798F" w:rsidP="00B6798F">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t xml:space="preserve">MSP </w:t>
      </w:r>
      <w:r w:rsidR="001D3EA1">
        <w:rPr>
          <w:b/>
          <w:color w:val="FFFFFF" w:themeColor="background1"/>
          <w:sz w:val="32"/>
          <w:szCs w:val="32"/>
          <w:u w:val="single"/>
        </w:rPr>
        <w:t>XXX</w:t>
      </w:r>
    </w:p>
    <w:p w14:paraId="2C0B93C2" w14:textId="77777777" w:rsidR="00B6798F" w:rsidRDefault="00B6798F" w:rsidP="00B6798F">
      <w:pPr>
        <w:contextualSpacing/>
        <w:jc w:val="both"/>
      </w:pPr>
    </w:p>
    <w:p w14:paraId="53304F1E" w14:textId="060F3AB3" w:rsidR="00B6798F" w:rsidRDefault="00B6798F" w:rsidP="00B6798F">
      <w:pPr>
        <w:contextualSpacing/>
        <w:jc w:val="both"/>
      </w:pPr>
      <w:r>
        <w:t xml:space="preserve">Notre patientèle inscrite MT à </w:t>
      </w:r>
      <w:r w:rsidR="001D3EA1">
        <w:t>XXX</w:t>
      </w:r>
      <w:r>
        <w:t xml:space="preserve"> est de </w:t>
      </w:r>
      <w:r w:rsidR="001D3EA1">
        <w:t>XXXX</w:t>
      </w:r>
      <w:r>
        <w:t xml:space="preserve"> patients avec file active de </w:t>
      </w:r>
      <w:r w:rsidR="001D3EA1">
        <w:t>XXXXX</w:t>
      </w:r>
      <w:r>
        <w:t xml:space="preserve"> patients </w:t>
      </w:r>
      <w:r w:rsidRPr="00AA525F">
        <w:t xml:space="preserve">(chiffres </w:t>
      </w:r>
      <w:r>
        <w:t>12/20</w:t>
      </w:r>
      <w:r w:rsidR="001D3EA1">
        <w:t>XX</w:t>
      </w:r>
      <w:r w:rsidRPr="00AA525F">
        <w:t>)</w:t>
      </w:r>
      <w:r>
        <w:t xml:space="preserve">. Nous dénombrons </w:t>
      </w:r>
      <w:r w:rsidR="001D3EA1">
        <w:rPr>
          <w:b/>
          <w:bCs/>
        </w:rPr>
        <w:t>XX</w:t>
      </w:r>
      <w:r w:rsidRPr="00B00CAE">
        <w:rPr>
          <w:b/>
          <w:bCs/>
        </w:rPr>
        <w:t xml:space="preserve"> patients insuffisants cardiaque</w:t>
      </w:r>
      <w:r w:rsidRPr="00B00CAE">
        <w:t xml:space="preserve"> fin 20</w:t>
      </w:r>
      <w:r w:rsidR="001D3EA1">
        <w:t>XX</w:t>
      </w:r>
      <w:r>
        <w:t>.</w:t>
      </w:r>
    </w:p>
    <w:p w14:paraId="7F582356" w14:textId="77777777" w:rsidR="00B6798F" w:rsidRDefault="00B6798F" w:rsidP="00B6798F">
      <w:pPr>
        <w:contextualSpacing/>
        <w:jc w:val="both"/>
      </w:pPr>
    </w:p>
    <w:p w14:paraId="764798E6" w14:textId="77777777" w:rsidR="00B6798F" w:rsidRPr="00D92CFB" w:rsidRDefault="00B6798F" w:rsidP="00B6798F">
      <w:pPr>
        <w:pStyle w:val="Paragraphedeliste"/>
        <w:numPr>
          <w:ilvl w:val="0"/>
          <w:numId w:val="3"/>
        </w:numPr>
        <w:shd w:val="clear" w:color="auto" w:fill="9CC2E5" w:themeFill="accent5" w:themeFillTint="99"/>
        <w:spacing w:after="0" w:line="240" w:lineRule="auto"/>
        <w:jc w:val="both"/>
        <w:rPr>
          <w:b/>
          <w:sz w:val="28"/>
          <w:szCs w:val="28"/>
        </w:rPr>
      </w:pPr>
      <w:r w:rsidRPr="00D92CFB">
        <w:rPr>
          <w:b/>
          <w:sz w:val="28"/>
          <w:szCs w:val="28"/>
        </w:rPr>
        <w:t>Consultation médicale d’identification</w:t>
      </w:r>
    </w:p>
    <w:p w14:paraId="33C1AE1C" w14:textId="77777777" w:rsidR="00B6798F" w:rsidRDefault="00B6798F" w:rsidP="00B6798F">
      <w:pPr>
        <w:contextualSpacing/>
        <w:jc w:val="both"/>
        <w:rPr>
          <w:rFonts w:ascii="Calibri" w:eastAsia="Times New Roman" w:hAnsi="Calibri" w:cs="Calibri"/>
          <w:lang w:eastAsia="fr-FR"/>
        </w:rPr>
      </w:pPr>
      <w:r w:rsidRPr="00F82B9A">
        <w:rPr>
          <w:rFonts w:ascii="Calibri" w:eastAsia="Times New Roman" w:hAnsi="Calibri" w:cs="Calibri"/>
          <w:b/>
          <w:bCs/>
          <w:lang w:eastAsia="fr-FR"/>
        </w:rPr>
        <w:t>Dépistage du patient</w:t>
      </w:r>
      <w:r>
        <w:rPr>
          <w:rFonts w:ascii="Calibri" w:eastAsia="Times New Roman" w:hAnsi="Calibri" w:cs="Calibri"/>
          <w:lang w:eastAsia="fr-FR"/>
        </w:rPr>
        <w:t> : d</w:t>
      </w:r>
      <w:r w:rsidRPr="00F82B9A">
        <w:rPr>
          <w:rFonts w:ascii="Calibri" w:eastAsia="Times New Roman" w:hAnsi="Calibri" w:cs="Calibri"/>
          <w:lang w:eastAsia="fr-FR"/>
        </w:rPr>
        <w:t xml:space="preserve">yspnée à l’effort, tachycardie, </w:t>
      </w:r>
      <w:r>
        <w:rPr>
          <w:rFonts w:ascii="Calibri" w:eastAsia="Times New Roman" w:hAnsi="Calibri" w:cs="Calibri"/>
          <w:lang w:eastAsia="fr-FR"/>
        </w:rPr>
        <w:t>f</w:t>
      </w:r>
      <w:r w:rsidRPr="00F82B9A">
        <w:rPr>
          <w:rFonts w:ascii="Calibri" w:eastAsia="Times New Roman" w:hAnsi="Calibri" w:cs="Calibri"/>
          <w:lang w:eastAsia="fr-FR"/>
        </w:rPr>
        <w:t xml:space="preserve">atigue, </w:t>
      </w:r>
      <w:r>
        <w:rPr>
          <w:rFonts w:ascii="Calibri" w:eastAsia="Times New Roman" w:hAnsi="Calibri" w:cs="Calibri"/>
          <w:lang w:eastAsia="fr-FR"/>
        </w:rPr>
        <w:t>p</w:t>
      </w:r>
      <w:r w:rsidRPr="00F82B9A">
        <w:rPr>
          <w:rFonts w:ascii="Calibri" w:eastAsia="Times New Roman" w:hAnsi="Calibri" w:cs="Calibri"/>
          <w:lang w:eastAsia="fr-FR"/>
        </w:rPr>
        <w:t>rise de poids</w:t>
      </w:r>
      <w:r>
        <w:rPr>
          <w:rFonts w:ascii="Calibri" w:eastAsia="Times New Roman" w:hAnsi="Calibri" w:cs="Calibri"/>
          <w:lang w:eastAsia="fr-FR"/>
        </w:rPr>
        <w:t xml:space="preserve">, </w:t>
      </w:r>
      <w:r w:rsidRPr="00B00CAE">
        <w:rPr>
          <w:rFonts w:ascii="Calibri" w:eastAsia="Times New Roman" w:hAnsi="Calibri" w:cs="Calibri"/>
          <w:lang w:eastAsia="fr-FR"/>
        </w:rPr>
        <w:t>œdèmes périphériques</w:t>
      </w:r>
      <w:r>
        <w:rPr>
          <w:rFonts w:ascii="Calibri" w:eastAsia="Times New Roman" w:hAnsi="Calibri" w:cs="Calibri"/>
          <w:lang w:eastAsia="fr-FR"/>
        </w:rPr>
        <w:t xml:space="preserve"> (EPOF)</w:t>
      </w:r>
    </w:p>
    <w:p w14:paraId="695D8C78" w14:textId="77777777" w:rsidR="00B6798F" w:rsidRPr="00F82B9A" w:rsidRDefault="00B6798F" w:rsidP="00B6798F">
      <w:pPr>
        <w:contextualSpacing/>
        <w:jc w:val="both"/>
        <w:rPr>
          <w:rFonts w:ascii="Calibri" w:eastAsia="Times New Roman" w:hAnsi="Calibri" w:cs="Calibri"/>
          <w:lang w:eastAsia="fr-FR"/>
        </w:rPr>
      </w:pPr>
      <w:r>
        <w:rPr>
          <w:rFonts w:ascii="Calibri" w:eastAsia="Times New Roman" w:hAnsi="Calibri" w:cs="Calibri"/>
          <w:lang w:eastAsia="fr-FR"/>
        </w:rPr>
        <w:t xml:space="preserve">Diagnostic : </w:t>
      </w:r>
      <w:r w:rsidRPr="00F82B9A">
        <w:rPr>
          <w:rFonts w:ascii="Calibri" w:eastAsia="Times New Roman" w:hAnsi="Calibri" w:cs="Calibri"/>
          <w:lang w:eastAsia="fr-FR"/>
        </w:rPr>
        <w:t xml:space="preserve">prise de poids (de 2 à 3 kg sur quelques jours) </w:t>
      </w:r>
      <w:r>
        <w:rPr>
          <w:rFonts w:ascii="Calibri" w:eastAsia="Times New Roman" w:hAnsi="Calibri" w:cs="Calibri"/>
          <w:lang w:eastAsia="fr-FR"/>
        </w:rPr>
        <w:t xml:space="preserve">+ </w:t>
      </w:r>
      <w:r w:rsidRPr="00F82B9A">
        <w:rPr>
          <w:rFonts w:ascii="Calibri" w:eastAsia="Times New Roman" w:hAnsi="Calibri" w:cs="Calibri"/>
          <w:lang w:eastAsia="fr-FR"/>
        </w:rPr>
        <w:t xml:space="preserve">ECG </w:t>
      </w:r>
      <w:r>
        <w:rPr>
          <w:rFonts w:ascii="Calibri" w:eastAsia="Times New Roman" w:hAnsi="Calibri" w:cs="Calibri"/>
          <w:lang w:eastAsia="fr-FR"/>
        </w:rPr>
        <w:t xml:space="preserve">+ Créatinine et DFG, </w:t>
      </w:r>
      <w:r w:rsidRPr="00F82B9A">
        <w:rPr>
          <w:rFonts w:ascii="Calibri" w:eastAsia="Times New Roman" w:hAnsi="Calibri" w:cs="Calibri"/>
          <w:lang w:eastAsia="fr-FR"/>
        </w:rPr>
        <w:t>BNP ou NT-</w:t>
      </w:r>
      <w:proofErr w:type="spellStart"/>
      <w:r w:rsidRPr="00F82B9A">
        <w:rPr>
          <w:rFonts w:ascii="Calibri" w:eastAsia="Times New Roman" w:hAnsi="Calibri" w:cs="Calibri"/>
          <w:lang w:eastAsia="fr-FR"/>
        </w:rPr>
        <w:t>proBNP</w:t>
      </w:r>
      <w:proofErr w:type="spellEnd"/>
      <w:r w:rsidRPr="00F82B9A">
        <w:rPr>
          <w:rFonts w:ascii="Calibri" w:eastAsia="Times New Roman" w:hAnsi="Calibri" w:cs="Calibri"/>
          <w:lang w:eastAsia="fr-FR"/>
        </w:rPr>
        <w:t xml:space="preserve"> : </w:t>
      </w:r>
      <w:r w:rsidRPr="00F82B9A">
        <w:rPr>
          <w:rFonts w:ascii="Calibri" w:eastAsia="Times New Roman" w:hAnsi="Calibri" w:cs="Calibri"/>
          <w:i/>
          <w:iCs/>
          <w:lang w:eastAsia="fr-FR"/>
        </w:rPr>
        <w:t xml:space="preserve">IC décompensée probable si BNP&gt; 35 </w:t>
      </w:r>
      <w:proofErr w:type="spellStart"/>
      <w:r w:rsidRPr="00F82B9A">
        <w:rPr>
          <w:rFonts w:ascii="Calibri" w:eastAsia="Times New Roman" w:hAnsi="Calibri" w:cs="Calibri"/>
          <w:i/>
          <w:iCs/>
          <w:lang w:eastAsia="fr-FR"/>
        </w:rPr>
        <w:t>pg</w:t>
      </w:r>
      <w:proofErr w:type="spellEnd"/>
      <w:r w:rsidRPr="00F82B9A">
        <w:rPr>
          <w:rFonts w:ascii="Calibri" w:eastAsia="Times New Roman" w:hAnsi="Calibri" w:cs="Calibri"/>
          <w:i/>
          <w:iCs/>
          <w:lang w:eastAsia="fr-FR"/>
        </w:rPr>
        <w:t>/ml,</w:t>
      </w:r>
      <w:r>
        <w:rPr>
          <w:rFonts w:ascii="Calibri" w:eastAsia="Times New Roman" w:hAnsi="Calibri" w:cs="Calibri"/>
          <w:i/>
          <w:iCs/>
          <w:lang w:eastAsia="fr-FR"/>
        </w:rPr>
        <w:t xml:space="preserve"> </w:t>
      </w:r>
      <w:r w:rsidRPr="00F82B9A">
        <w:rPr>
          <w:rFonts w:ascii="Calibri" w:eastAsia="Times New Roman" w:hAnsi="Calibri" w:cs="Calibri"/>
          <w:i/>
          <w:iCs/>
          <w:lang w:eastAsia="fr-FR"/>
        </w:rPr>
        <w:t>NT-</w:t>
      </w:r>
      <w:proofErr w:type="spellStart"/>
      <w:r w:rsidRPr="00F82B9A">
        <w:rPr>
          <w:rFonts w:ascii="Calibri" w:eastAsia="Times New Roman" w:hAnsi="Calibri" w:cs="Calibri"/>
          <w:i/>
          <w:iCs/>
          <w:lang w:eastAsia="fr-FR"/>
        </w:rPr>
        <w:t>proBNP</w:t>
      </w:r>
      <w:proofErr w:type="spellEnd"/>
      <w:r w:rsidRPr="00F82B9A">
        <w:rPr>
          <w:rFonts w:ascii="Calibri" w:eastAsia="Times New Roman" w:hAnsi="Calibri" w:cs="Calibri"/>
          <w:i/>
          <w:iCs/>
          <w:lang w:eastAsia="fr-FR"/>
        </w:rPr>
        <w:t>&gt;125pg/</w:t>
      </w:r>
      <w:r>
        <w:rPr>
          <w:rFonts w:ascii="Calibri" w:eastAsia="Times New Roman" w:hAnsi="Calibri" w:cs="Calibri"/>
          <w:i/>
          <w:iCs/>
          <w:lang w:eastAsia="fr-FR"/>
        </w:rPr>
        <w:t xml:space="preserve">ml ou BNP&gt; 100 </w:t>
      </w:r>
      <w:proofErr w:type="spellStart"/>
      <w:r>
        <w:rPr>
          <w:rFonts w:ascii="Calibri" w:eastAsia="Times New Roman" w:hAnsi="Calibri" w:cs="Calibri"/>
          <w:i/>
          <w:iCs/>
          <w:lang w:eastAsia="fr-FR"/>
        </w:rPr>
        <w:t>pg</w:t>
      </w:r>
      <w:proofErr w:type="spellEnd"/>
      <w:r>
        <w:rPr>
          <w:rFonts w:ascii="Calibri" w:eastAsia="Times New Roman" w:hAnsi="Calibri" w:cs="Calibri"/>
          <w:i/>
          <w:iCs/>
          <w:lang w:eastAsia="fr-FR"/>
        </w:rPr>
        <w:t>/</w:t>
      </w:r>
      <w:proofErr w:type="spellStart"/>
      <w:r>
        <w:rPr>
          <w:rFonts w:ascii="Calibri" w:eastAsia="Times New Roman" w:hAnsi="Calibri" w:cs="Calibri"/>
          <w:i/>
          <w:iCs/>
          <w:lang w:eastAsia="fr-FR"/>
        </w:rPr>
        <w:t>ml,NT-proBNP</w:t>
      </w:r>
      <w:proofErr w:type="spellEnd"/>
      <w:r w:rsidRPr="004549E4">
        <w:rPr>
          <w:rFonts w:ascii="Calibri" w:eastAsia="Times New Roman" w:hAnsi="Calibri" w:cs="Calibri"/>
          <w:i/>
          <w:iCs/>
          <w:lang w:eastAsia="fr-FR"/>
        </w:rPr>
        <w:t>&gt;400</w:t>
      </w:r>
      <w:r w:rsidRPr="00F82B9A">
        <w:rPr>
          <w:rFonts w:ascii="Calibri" w:eastAsia="Times New Roman" w:hAnsi="Calibri" w:cs="Calibri"/>
          <w:i/>
          <w:iCs/>
          <w:lang w:eastAsia="fr-FR"/>
        </w:rPr>
        <w:t xml:space="preserve"> </w:t>
      </w:r>
      <w:proofErr w:type="spellStart"/>
      <w:r w:rsidRPr="00F82B9A">
        <w:rPr>
          <w:rFonts w:ascii="Calibri" w:eastAsia="Times New Roman" w:hAnsi="Calibri" w:cs="Calibri"/>
          <w:i/>
          <w:iCs/>
          <w:lang w:eastAsia="fr-FR"/>
        </w:rPr>
        <w:t>pg</w:t>
      </w:r>
      <w:proofErr w:type="spellEnd"/>
      <w:r w:rsidRPr="00F82B9A">
        <w:rPr>
          <w:rFonts w:ascii="Calibri" w:eastAsia="Times New Roman" w:hAnsi="Calibri" w:cs="Calibri"/>
          <w:i/>
          <w:iCs/>
          <w:lang w:eastAsia="fr-FR"/>
        </w:rPr>
        <w:t>/ml en situation aiguë</w:t>
      </w:r>
    </w:p>
    <w:p w14:paraId="44E2BFD2" w14:textId="77777777" w:rsidR="00B6798F" w:rsidRDefault="00B6798F" w:rsidP="00B6798F">
      <w:pPr>
        <w:contextualSpacing/>
        <w:jc w:val="both"/>
        <w:rPr>
          <w:rFonts w:ascii="Calibri" w:eastAsia="Times New Roman" w:hAnsi="Calibri" w:cs="Calibri"/>
          <w:b/>
          <w:bCs/>
          <w:lang w:eastAsia="fr-FR"/>
        </w:rPr>
      </w:pPr>
    </w:p>
    <w:p w14:paraId="49E5A82A" w14:textId="77777777" w:rsidR="00B6798F" w:rsidRPr="00403373" w:rsidRDefault="00B6798F" w:rsidP="00B6798F">
      <w:pPr>
        <w:contextualSpacing/>
        <w:jc w:val="both"/>
        <w:rPr>
          <w:rFonts w:ascii="Calibri" w:eastAsia="Times New Roman" w:hAnsi="Calibri" w:cs="Calibri"/>
          <w:u w:val="single"/>
          <w:lang w:eastAsia="fr-FR"/>
        </w:rPr>
      </w:pPr>
      <w:r w:rsidRPr="00403373">
        <w:rPr>
          <w:rFonts w:ascii="Calibri" w:eastAsia="Times New Roman" w:hAnsi="Calibri" w:cs="Calibri"/>
          <w:b/>
          <w:bCs/>
          <w:u w:val="single"/>
          <w:lang w:eastAsia="fr-FR"/>
        </w:rPr>
        <w:t>Confirmation du diagnostic : échographie cardiaque</w:t>
      </w:r>
      <w:r w:rsidRPr="00403373">
        <w:rPr>
          <w:rFonts w:ascii="Calibri" w:eastAsia="Times New Roman" w:hAnsi="Calibri" w:cs="Calibri"/>
          <w:u w:val="single"/>
          <w:lang w:eastAsia="fr-FR"/>
        </w:rPr>
        <w:t> : = FEVG &lt; 50%</w:t>
      </w:r>
    </w:p>
    <w:p w14:paraId="0A713B09" w14:textId="77777777" w:rsidR="00B6798F" w:rsidRPr="00B00CAE" w:rsidRDefault="00B6798F" w:rsidP="00B6798F">
      <w:pPr>
        <w:pStyle w:val="Paragraphedeliste"/>
        <w:numPr>
          <w:ilvl w:val="0"/>
          <w:numId w:val="13"/>
        </w:numPr>
        <w:spacing w:after="0" w:line="240" w:lineRule="auto"/>
        <w:rPr>
          <w:rFonts w:ascii="Calibri" w:eastAsia="Times New Roman" w:hAnsi="Calibri" w:cs="Calibri"/>
          <w:lang w:eastAsia="fr-FR"/>
        </w:rPr>
      </w:pPr>
      <w:r w:rsidRPr="00CC5ED1">
        <w:rPr>
          <w:rFonts w:ascii="Calibri" w:eastAsia="Times New Roman" w:hAnsi="Calibri" w:cs="Calibri"/>
          <w:lang w:eastAsia="fr-FR"/>
        </w:rPr>
        <w:t xml:space="preserve">FEVG &lt; 40 % = </w:t>
      </w:r>
      <w:r w:rsidRPr="00B00CAE">
        <w:rPr>
          <w:rFonts w:ascii="Calibri" w:eastAsia="Times New Roman" w:hAnsi="Calibri" w:cs="Calibri"/>
          <w:lang w:eastAsia="fr-FR"/>
        </w:rPr>
        <w:t>IC systolique (ICS) à fraction d'éjection ventriculaire gauche (FEVG) réduite ≤ 40 % (IC-FER)</w:t>
      </w:r>
    </w:p>
    <w:p w14:paraId="34F291B3" w14:textId="77777777" w:rsidR="00B6798F" w:rsidRPr="00B00CAE" w:rsidRDefault="00B6798F" w:rsidP="00B6798F">
      <w:pPr>
        <w:pStyle w:val="Paragraphedeliste"/>
        <w:numPr>
          <w:ilvl w:val="0"/>
          <w:numId w:val="13"/>
        </w:numPr>
        <w:spacing w:after="0" w:line="240" w:lineRule="auto"/>
        <w:rPr>
          <w:rFonts w:ascii="Calibri" w:eastAsia="Times New Roman" w:hAnsi="Calibri" w:cs="Calibri"/>
          <w:lang w:eastAsia="fr-FR"/>
        </w:rPr>
      </w:pPr>
      <w:r w:rsidRPr="00B00CAE">
        <w:rPr>
          <w:rFonts w:ascii="Calibri" w:eastAsia="Times New Roman" w:hAnsi="Calibri" w:cs="Calibri"/>
          <w:lang w:eastAsia="fr-FR"/>
        </w:rPr>
        <w:t>FEVG entre 41 et 49% : IC à FEVG modérément réduite (IC-</w:t>
      </w:r>
      <w:proofErr w:type="spellStart"/>
      <w:r w:rsidRPr="00B00CAE">
        <w:rPr>
          <w:rFonts w:ascii="Calibri" w:eastAsia="Times New Roman" w:hAnsi="Calibri" w:cs="Calibri"/>
          <w:lang w:eastAsia="fr-FR"/>
        </w:rPr>
        <w:t>FEmR</w:t>
      </w:r>
      <w:proofErr w:type="spellEnd"/>
      <w:r w:rsidRPr="00B00CAE">
        <w:rPr>
          <w:rFonts w:ascii="Calibri" w:eastAsia="Times New Roman" w:hAnsi="Calibri" w:cs="Calibri"/>
          <w:lang w:eastAsia="fr-FR"/>
        </w:rPr>
        <w:t>-"</w:t>
      </w:r>
      <w:proofErr w:type="spellStart"/>
      <w:r w:rsidRPr="00B00CAE">
        <w:rPr>
          <w:rFonts w:ascii="Calibri" w:eastAsia="Times New Roman" w:hAnsi="Calibri" w:cs="Calibri"/>
          <w:lang w:eastAsia="fr-FR"/>
        </w:rPr>
        <w:t>midly</w:t>
      </w:r>
      <w:proofErr w:type="spellEnd"/>
      <w:r w:rsidRPr="00B00CAE">
        <w:rPr>
          <w:rFonts w:ascii="Calibri" w:eastAsia="Times New Roman" w:hAnsi="Calibri" w:cs="Calibri"/>
          <w:lang w:eastAsia="fr-FR"/>
        </w:rPr>
        <w:t xml:space="preserve"> </w:t>
      </w:r>
      <w:proofErr w:type="spellStart"/>
      <w:r w:rsidRPr="00B00CAE">
        <w:rPr>
          <w:rFonts w:ascii="Calibri" w:eastAsia="Times New Roman" w:hAnsi="Calibri" w:cs="Calibri"/>
          <w:lang w:eastAsia="fr-FR"/>
        </w:rPr>
        <w:t>reduced</w:t>
      </w:r>
      <w:proofErr w:type="spellEnd"/>
      <w:r w:rsidRPr="00B00CAE">
        <w:rPr>
          <w:rFonts w:ascii="Calibri" w:eastAsia="Times New Roman" w:hAnsi="Calibri" w:cs="Calibri"/>
          <w:lang w:eastAsia="fr-FR"/>
        </w:rPr>
        <w:t>")</w:t>
      </w:r>
    </w:p>
    <w:p w14:paraId="58CC5A2A" w14:textId="77777777" w:rsidR="00B6798F" w:rsidRDefault="00B6798F" w:rsidP="00B6798F">
      <w:pPr>
        <w:pStyle w:val="Paragraphedeliste"/>
        <w:numPr>
          <w:ilvl w:val="0"/>
          <w:numId w:val="13"/>
        </w:numPr>
        <w:spacing w:after="0" w:line="240" w:lineRule="auto"/>
        <w:jc w:val="both"/>
        <w:rPr>
          <w:rFonts w:ascii="Calibri" w:eastAsia="Times New Roman" w:hAnsi="Calibri" w:cs="Calibri"/>
          <w:lang w:eastAsia="fr-FR"/>
        </w:rPr>
      </w:pPr>
      <w:r w:rsidRPr="00A34F5D">
        <w:rPr>
          <w:rFonts w:ascii="Calibri" w:eastAsia="Times New Roman" w:hAnsi="Calibri" w:cs="Calibri"/>
          <w:lang w:eastAsia="fr-FR"/>
        </w:rPr>
        <w:t>si FEVG≥ 50 %, on évoque l’insuffisance cardiaque à fraction d’éjection préservée (ICFEP)</w:t>
      </w:r>
    </w:p>
    <w:p w14:paraId="32ABEACE" w14:textId="77777777" w:rsidR="00B6798F" w:rsidRPr="00B00CAE" w:rsidRDefault="00B6798F" w:rsidP="00B6798F">
      <w:pPr>
        <w:pStyle w:val="Paragraphedeliste"/>
        <w:numPr>
          <w:ilvl w:val="0"/>
          <w:numId w:val="13"/>
        </w:numPr>
        <w:spacing w:after="0" w:line="240" w:lineRule="auto"/>
        <w:jc w:val="both"/>
        <w:rPr>
          <w:rFonts w:ascii="Calibri" w:eastAsia="Times New Roman" w:hAnsi="Calibri" w:cs="Calibri"/>
          <w:lang w:eastAsia="fr-FR"/>
        </w:rPr>
      </w:pPr>
      <w:r w:rsidRPr="00B00CAE">
        <w:rPr>
          <w:rFonts w:ascii="Calibri" w:eastAsia="Times New Roman" w:hAnsi="Calibri" w:cs="Calibri"/>
          <w:lang w:eastAsia="fr-FR"/>
        </w:rPr>
        <w:t>Non intégrée dans le protocole : ICFEP, insuffisance cardiaque droite</w:t>
      </w:r>
    </w:p>
    <w:p w14:paraId="085BA9BF" w14:textId="77777777" w:rsidR="00B6798F" w:rsidRDefault="00B6798F" w:rsidP="00B6798F">
      <w:pPr>
        <w:contextualSpacing/>
        <w:rPr>
          <w:rFonts w:ascii="Calibri" w:eastAsia="Times New Roman" w:hAnsi="Calibri" w:cs="Calibri"/>
          <w:bCs/>
          <w:lang w:eastAsia="fr-FR"/>
        </w:rPr>
      </w:pPr>
    </w:p>
    <w:p w14:paraId="3F8BADBF" w14:textId="77777777" w:rsidR="00B6798F" w:rsidRPr="00D92CFB" w:rsidRDefault="00B6798F" w:rsidP="00B6798F">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6C955C6A" w14:textId="77777777" w:rsidR="00B6798F" w:rsidRPr="002903C0" w:rsidRDefault="00B6798F" w:rsidP="00B6798F">
      <w:pPr>
        <w:pStyle w:val="Paragraphedeliste"/>
        <w:numPr>
          <w:ilvl w:val="0"/>
          <w:numId w:val="4"/>
        </w:numPr>
        <w:spacing w:after="0" w:line="240" w:lineRule="auto"/>
        <w:ind w:left="1080"/>
        <w:rPr>
          <w:rFonts w:ascii="Calibri" w:eastAsia="Times New Roman" w:hAnsi="Calibri" w:cs="Calibri"/>
          <w:bCs/>
          <w:lang w:eastAsia="fr-FR"/>
        </w:rPr>
      </w:pPr>
      <w:r w:rsidRPr="002903C0">
        <w:rPr>
          <w:rFonts w:ascii="Calibri" w:eastAsia="Times New Roman" w:hAnsi="Calibri" w:cs="Calibri"/>
          <w:b/>
          <w:lang w:eastAsia="fr-FR"/>
        </w:rPr>
        <w:t>Proposer une consultation spécifique d’explications</w:t>
      </w:r>
      <w:r>
        <w:rPr>
          <w:rFonts w:ascii="Calibri" w:eastAsia="Times New Roman" w:hAnsi="Calibri" w:cs="Calibri"/>
          <w:b/>
          <w:lang w:eastAsia="fr-FR"/>
        </w:rPr>
        <w:t xml:space="preserve"> et/ou consultation à sortie d’hospitalisation</w:t>
      </w:r>
    </w:p>
    <w:p w14:paraId="39073B28" w14:textId="1FE08001" w:rsidR="00B6798F" w:rsidRPr="00B00CAE" w:rsidRDefault="00B6798F" w:rsidP="00B6798F">
      <w:pPr>
        <w:pStyle w:val="Paragraphedeliste"/>
        <w:numPr>
          <w:ilvl w:val="0"/>
          <w:numId w:val="4"/>
        </w:numPr>
        <w:spacing w:after="0" w:line="240" w:lineRule="auto"/>
        <w:ind w:left="1080"/>
        <w:rPr>
          <w:rFonts w:ascii="Calibri" w:eastAsia="Times New Roman" w:hAnsi="Calibri" w:cs="Calibri"/>
          <w:bCs/>
          <w:lang w:eastAsia="fr-FR"/>
        </w:rPr>
      </w:pPr>
      <w:r w:rsidRPr="00AD2EEA">
        <w:rPr>
          <w:rFonts w:ascii="Calibri" w:eastAsia="Times New Roman" w:hAnsi="Calibri" w:cs="Calibri"/>
          <w:b/>
          <w:lang w:eastAsia="fr-FR"/>
        </w:rPr>
        <w:t>Inscrire le diagnostic</w:t>
      </w:r>
      <w:r>
        <w:rPr>
          <w:rFonts w:ascii="Calibri" w:eastAsia="Times New Roman" w:hAnsi="Calibri" w:cs="Calibri"/>
          <w:bCs/>
          <w:lang w:eastAsia="fr-FR"/>
        </w:rPr>
        <w:t xml:space="preserve"> </w:t>
      </w:r>
      <w:r w:rsidRPr="00B00CAE">
        <w:rPr>
          <w:rFonts w:ascii="Calibri" w:eastAsia="Times New Roman" w:hAnsi="Calibri" w:cs="Calibri"/>
          <w:bCs/>
          <w:lang w:eastAsia="fr-FR"/>
        </w:rPr>
        <w:t xml:space="preserve">dans </w:t>
      </w:r>
      <w:r w:rsidR="001D3EA1">
        <w:rPr>
          <w:rFonts w:ascii="Calibri" w:eastAsia="Times New Roman" w:hAnsi="Calibri" w:cs="Calibri"/>
          <w:bCs/>
          <w:lang w:eastAsia="fr-FR"/>
        </w:rPr>
        <w:t>le dossier</w:t>
      </w:r>
      <w:r w:rsidRPr="00B00CAE">
        <w:rPr>
          <w:rFonts w:ascii="Calibri" w:eastAsia="Times New Roman" w:hAnsi="Calibri" w:cs="Calibri"/>
          <w:bCs/>
          <w:lang w:eastAsia="fr-FR"/>
        </w:rPr>
        <w:t xml:space="preserve"> et en </w:t>
      </w:r>
      <w:r w:rsidRPr="00B00CAE">
        <w:rPr>
          <w:rFonts w:ascii="Calibri" w:eastAsia="Times New Roman" w:hAnsi="Calibri" w:cs="Calibri"/>
          <w:lang w:eastAsia="fr-FR"/>
        </w:rPr>
        <w:t>codage CIM 10 (I50)</w:t>
      </w:r>
      <w:r w:rsidRPr="00B00CAE">
        <w:rPr>
          <w:rFonts w:ascii="Calibri" w:eastAsia="Times New Roman" w:hAnsi="Calibri" w:cs="Calibri"/>
          <w:bCs/>
          <w:lang w:eastAsia="fr-FR"/>
        </w:rPr>
        <w:t xml:space="preserve"> </w:t>
      </w:r>
    </w:p>
    <w:p w14:paraId="65752FB1" w14:textId="77777777" w:rsidR="00B6798F" w:rsidRDefault="00B6798F" w:rsidP="00B6798F">
      <w:pPr>
        <w:contextualSpacing/>
        <w:rPr>
          <w:rFonts w:ascii="Calibri" w:eastAsia="Times New Roman" w:hAnsi="Calibri" w:cs="Calibri"/>
          <w:bCs/>
          <w:lang w:eastAsia="fr-FR"/>
        </w:rPr>
      </w:pPr>
    </w:p>
    <w:p w14:paraId="10910404" w14:textId="77777777" w:rsidR="00B6798F" w:rsidRPr="00D92CFB" w:rsidRDefault="00B6798F" w:rsidP="00B6798F">
      <w:pPr>
        <w:pStyle w:val="Paragraphedeliste"/>
        <w:numPr>
          <w:ilvl w:val="0"/>
          <w:numId w:val="3"/>
        </w:numPr>
        <w:shd w:val="clear" w:color="auto" w:fill="9CC2E5" w:themeFill="accent5" w:themeFillTint="99"/>
        <w:spacing w:after="0" w:line="240" w:lineRule="auto"/>
        <w:jc w:val="both"/>
        <w:rPr>
          <w:b/>
          <w:sz w:val="28"/>
          <w:szCs w:val="28"/>
        </w:rPr>
      </w:pPr>
      <w:r w:rsidRPr="00D92CFB">
        <w:rPr>
          <w:b/>
          <w:sz w:val="28"/>
          <w:szCs w:val="28"/>
        </w:rPr>
        <w:t>Consultation médicale d’explications</w:t>
      </w:r>
    </w:p>
    <w:p w14:paraId="79A0F3A7" w14:textId="77777777" w:rsidR="00B6798F" w:rsidRPr="00D92CFB" w:rsidRDefault="00B6798F" w:rsidP="00B6798F">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2EB03585" w14:textId="77777777" w:rsidR="00B6798F"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sidRPr="00D92CFB">
        <w:rPr>
          <w:rFonts w:ascii="Calibri" w:eastAsia="Times New Roman" w:hAnsi="Calibri" w:cs="Calibri"/>
          <w:bCs/>
          <w:lang w:eastAsia="fr-FR"/>
        </w:rPr>
        <w:t xml:space="preserve">Expliquer le diagnostic avec </w:t>
      </w:r>
      <w:r>
        <w:rPr>
          <w:rFonts w:ascii="Calibri" w:eastAsia="Times New Roman" w:hAnsi="Calibri" w:cs="Calibri"/>
          <w:bCs/>
          <w:lang w:eastAsia="fr-FR"/>
        </w:rPr>
        <w:t xml:space="preserve">des schémas, </w:t>
      </w:r>
      <w:r w:rsidRPr="00B00CAE">
        <w:rPr>
          <w:rFonts w:ascii="Calibri" w:eastAsia="Times New Roman" w:hAnsi="Calibri" w:cs="Calibri"/>
          <w:bCs/>
          <w:lang w:eastAsia="fr-FR"/>
        </w:rPr>
        <w:t>ou lien internet avec vidéo</w:t>
      </w:r>
    </w:p>
    <w:p w14:paraId="3901FFDD" w14:textId="77777777" w:rsidR="00B6798F"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Examen clinique complet : poids, TA, cœur, vasculaire</w:t>
      </w:r>
    </w:p>
    <w:p w14:paraId="1CC1A53E" w14:textId="77777777" w:rsidR="00B6798F"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Prévoir une rééducation cardiaque à l’effort si possible</w:t>
      </w:r>
    </w:p>
    <w:p w14:paraId="4BECFAD6" w14:textId="77777777" w:rsidR="00B6798F"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Contrôler le statut vaccinal grippe et pneumocoque</w:t>
      </w:r>
    </w:p>
    <w:p w14:paraId="5D5FD03D" w14:textId="77777777" w:rsidR="00B6798F"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bookmarkStart w:id="1" w:name="_Hlk10739876"/>
      <w:r>
        <w:rPr>
          <w:rFonts w:ascii="Calibri" w:eastAsia="Times New Roman" w:hAnsi="Calibri" w:cs="Calibri"/>
          <w:bCs/>
          <w:lang w:eastAsia="fr-FR"/>
        </w:rPr>
        <w:t>Contrôler le traitement et effectuer une titration (IEC, ARA II, bétabloquant, diurétiques, a</w:t>
      </w:r>
      <w:r w:rsidRPr="00F0495C">
        <w:rPr>
          <w:rFonts w:ascii="Calibri" w:eastAsia="Times New Roman" w:hAnsi="Calibri" w:cs="Calibri"/>
          <w:bCs/>
          <w:lang w:eastAsia="fr-FR"/>
        </w:rPr>
        <w:t xml:space="preserve">ntagonistes de l’aldostérone , </w:t>
      </w:r>
      <w:proofErr w:type="spellStart"/>
      <w:r>
        <w:rPr>
          <w:rFonts w:ascii="Calibri" w:eastAsia="Times New Roman" w:hAnsi="Calibri" w:cs="Calibri"/>
          <w:bCs/>
          <w:lang w:eastAsia="fr-FR"/>
        </w:rPr>
        <w:t>sacubitril-valsartan</w:t>
      </w:r>
      <w:proofErr w:type="spellEnd"/>
      <w:r>
        <w:rPr>
          <w:rFonts w:ascii="Calibri" w:eastAsia="Times New Roman" w:hAnsi="Calibri" w:cs="Calibri"/>
          <w:bCs/>
          <w:lang w:eastAsia="fr-FR"/>
        </w:rPr>
        <w:t xml:space="preserve">, </w:t>
      </w:r>
      <w:proofErr w:type="spellStart"/>
      <w:r w:rsidRPr="00B00CAE">
        <w:rPr>
          <w:rFonts w:ascii="Calibri" w:eastAsia="Times New Roman" w:hAnsi="Calibri" w:cs="Calibri"/>
          <w:bCs/>
          <w:lang w:eastAsia="fr-FR"/>
        </w:rPr>
        <w:t>glifozine</w:t>
      </w:r>
      <w:proofErr w:type="spellEnd"/>
      <w:r>
        <w:rPr>
          <w:rFonts w:ascii="Calibri" w:eastAsia="Times New Roman" w:hAnsi="Calibri" w:cs="Calibri"/>
          <w:bCs/>
          <w:lang w:eastAsia="fr-FR"/>
        </w:rPr>
        <w:t>)</w:t>
      </w:r>
    </w:p>
    <w:bookmarkEnd w:id="1"/>
    <w:p w14:paraId="3FC48E99" w14:textId="77777777" w:rsidR="00B6798F"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sidRPr="00D92CFB">
        <w:rPr>
          <w:rFonts w:ascii="Calibri" w:eastAsia="Times New Roman" w:hAnsi="Calibri" w:cs="Calibri"/>
          <w:bCs/>
          <w:lang w:eastAsia="fr-FR"/>
        </w:rPr>
        <w:t xml:space="preserve">Proposer un « suivi renforcé » à expliquer selon le stade : </w:t>
      </w:r>
    </w:p>
    <w:tbl>
      <w:tblPr>
        <w:tblStyle w:val="Grilledutableau"/>
        <w:tblW w:w="4470" w:type="dxa"/>
        <w:tblInd w:w="1555" w:type="dxa"/>
        <w:tblLook w:val="04A0" w:firstRow="1" w:lastRow="0" w:firstColumn="1" w:lastColumn="0" w:noHBand="0" w:noVBand="1"/>
      </w:tblPr>
      <w:tblGrid>
        <w:gridCol w:w="2344"/>
        <w:gridCol w:w="2126"/>
      </w:tblGrid>
      <w:tr w:rsidR="00B6798F" w14:paraId="39F7D785" w14:textId="77777777" w:rsidTr="0015189D">
        <w:tc>
          <w:tcPr>
            <w:tcW w:w="2344" w:type="dxa"/>
          </w:tcPr>
          <w:p w14:paraId="683159FF" w14:textId="77777777" w:rsidR="00B6798F" w:rsidRDefault="00B6798F" w:rsidP="0015189D">
            <w:pPr>
              <w:jc w:val="right"/>
              <w:rPr>
                <w:rFonts w:ascii="Calibri" w:eastAsia="Times New Roman" w:hAnsi="Calibri" w:cs="Calibri"/>
                <w:bCs/>
                <w:lang w:eastAsia="fr-FR"/>
              </w:rPr>
            </w:pPr>
          </w:p>
        </w:tc>
        <w:tc>
          <w:tcPr>
            <w:tcW w:w="2126" w:type="dxa"/>
          </w:tcPr>
          <w:p w14:paraId="4856834C" w14:textId="77777777" w:rsidR="00B6798F" w:rsidRDefault="00B6798F" w:rsidP="0015189D">
            <w:pPr>
              <w:rPr>
                <w:rFonts w:ascii="Calibri" w:eastAsia="Times New Roman" w:hAnsi="Calibri" w:cs="Calibri"/>
                <w:bCs/>
                <w:lang w:eastAsia="fr-FR"/>
              </w:rPr>
            </w:pPr>
            <w:r>
              <w:rPr>
                <w:rFonts w:ascii="Calibri" w:eastAsia="Times New Roman" w:hAnsi="Calibri" w:cs="Calibri"/>
                <w:bCs/>
                <w:lang w:eastAsia="fr-FR"/>
              </w:rPr>
              <w:t>CS + Biologie</w:t>
            </w:r>
          </w:p>
        </w:tc>
      </w:tr>
      <w:tr w:rsidR="00B6798F" w14:paraId="1C001250" w14:textId="77777777" w:rsidTr="0015189D">
        <w:tc>
          <w:tcPr>
            <w:tcW w:w="2344" w:type="dxa"/>
          </w:tcPr>
          <w:p w14:paraId="7413EC25" w14:textId="303CBCDB" w:rsidR="00B6798F" w:rsidRDefault="00B6798F" w:rsidP="0015189D">
            <w:pPr>
              <w:jc w:val="right"/>
              <w:rPr>
                <w:rFonts w:ascii="Calibri" w:eastAsia="Times New Roman" w:hAnsi="Calibri" w:cs="Calibri"/>
                <w:bCs/>
                <w:lang w:eastAsia="fr-FR"/>
              </w:rPr>
            </w:pPr>
            <w:r>
              <w:rPr>
                <w:rFonts w:ascii="Calibri" w:eastAsia="Times New Roman" w:hAnsi="Calibri" w:cs="Calibri"/>
                <w:bCs/>
                <w:lang w:eastAsia="fr-FR"/>
              </w:rPr>
              <w:t>Sortie H</w:t>
            </w:r>
            <w:r w:rsidR="001D3EA1">
              <w:rPr>
                <w:rFonts w:ascii="Calibri" w:eastAsia="Times New Roman" w:hAnsi="Calibri" w:cs="Calibri"/>
                <w:bCs/>
                <w:lang w:eastAsia="fr-FR"/>
              </w:rPr>
              <w:t>ôpital</w:t>
            </w:r>
            <w:r w:rsidRPr="002C4BEE">
              <w:rPr>
                <w:rFonts w:ascii="Calibri" w:eastAsia="Times New Roman" w:hAnsi="Calibri" w:cs="Calibri"/>
                <w:bCs/>
                <w:lang w:eastAsia="fr-FR"/>
              </w:rPr>
              <w:t> </w:t>
            </w:r>
          </w:p>
        </w:tc>
        <w:tc>
          <w:tcPr>
            <w:tcW w:w="2126" w:type="dxa"/>
          </w:tcPr>
          <w:p w14:paraId="3B5737AF" w14:textId="77777777" w:rsidR="00B6798F" w:rsidRDefault="00B6798F" w:rsidP="0015189D">
            <w:pPr>
              <w:rPr>
                <w:rFonts w:ascii="Calibri" w:eastAsia="Times New Roman" w:hAnsi="Calibri" w:cs="Calibri"/>
                <w:bCs/>
                <w:lang w:eastAsia="fr-FR"/>
              </w:rPr>
            </w:pPr>
            <w:r>
              <w:rPr>
                <w:rFonts w:ascii="Calibri" w:eastAsia="Times New Roman" w:hAnsi="Calibri" w:cs="Calibri"/>
                <w:bCs/>
                <w:lang w:eastAsia="fr-FR"/>
              </w:rPr>
              <w:t>J 14</w:t>
            </w:r>
            <w:r w:rsidRPr="002C4BEE">
              <w:rPr>
                <w:rFonts w:ascii="Calibri" w:eastAsia="Times New Roman" w:hAnsi="Calibri" w:cs="Calibri"/>
                <w:bCs/>
                <w:lang w:eastAsia="fr-FR"/>
              </w:rPr>
              <w:t xml:space="preserve"> </w:t>
            </w:r>
          </w:p>
        </w:tc>
      </w:tr>
      <w:tr w:rsidR="00B6798F" w14:paraId="724E9E36" w14:textId="77777777" w:rsidTr="0015189D">
        <w:tc>
          <w:tcPr>
            <w:tcW w:w="2344" w:type="dxa"/>
          </w:tcPr>
          <w:p w14:paraId="49CB4374" w14:textId="4DCC68CF" w:rsidR="00B6798F" w:rsidRDefault="00B6798F" w:rsidP="0015189D">
            <w:pPr>
              <w:jc w:val="right"/>
              <w:rPr>
                <w:rFonts w:ascii="Calibri" w:eastAsia="Times New Roman" w:hAnsi="Calibri" w:cs="Calibri"/>
                <w:bCs/>
                <w:lang w:eastAsia="fr-FR"/>
              </w:rPr>
            </w:pPr>
            <w:r>
              <w:rPr>
                <w:rFonts w:ascii="Calibri" w:eastAsia="Times New Roman" w:hAnsi="Calibri" w:cs="Calibri"/>
                <w:bCs/>
                <w:lang w:eastAsia="fr-FR"/>
              </w:rPr>
              <w:t xml:space="preserve">En cours </w:t>
            </w:r>
            <w:r w:rsidR="001D3EA1">
              <w:rPr>
                <w:rFonts w:ascii="Calibri" w:eastAsia="Times New Roman" w:hAnsi="Calibri" w:cs="Calibri"/>
                <w:bCs/>
                <w:lang w:eastAsia="fr-FR"/>
              </w:rPr>
              <w:t xml:space="preserve">de </w:t>
            </w:r>
            <w:r>
              <w:rPr>
                <w:rFonts w:ascii="Calibri" w:eastAsia="Times New Roman" w:hAnsi="Calibri" w:cs="Calibri"/>
                <w:bCs/>
                <w:lang w:eastAsia="fr-FR"/>
              </w:rPr>
              <w:t>titration</w:t>
            </w:r>
            <w:r w:rsidRPr="002C4BEE">
              <w:rPr>
                <w:rFonts w:ascii="Calibri" w:eastAsia="Times New Roman" w:hAnsi="Calibri" w:cs="Calibri"/>
                <w:bCs/>
                <w:lang w:eastAsia="fr-FR"/>
              </w:rPr>
              <w:t> </w:t>
            </w:r>
          </w:p>
        </w:tc>
        <w:tc>
          <w:tcPr>
            <w:tcW w:w="2126" w:type="dxa"/>
          </w:tcPr>
          <w:p w14:paraId="15E7A26B" w14:textId="77777777" w:rsidR="00B6798F" w:rsidRDefault="00B6798F" w:rsidP="0015189D">
            <w:pPr>
              <w:rPr>
                <w:rFonts w:ascii="Calibri" w:eastAsia="Times New Roman" w:hAnsi="Calibri" w:cs="Calibri"/>
                <w:bCs/>
                <w:lang w:eastAsia="fr-FR"/>
              </w:rPr>
            </w:pPr>
            <w:r w:rsidRPr="002C4BEE">
              <w:rPr>
                <w:rFonts w:ascii="Calibri" w:eastAsia="Times New Roman" w:hAnsi="Calibri" w:cs="Calibri"/>
                <w:bCs/>
                <w:lang w:eastAsia="fr-FR"/>
              </w:rPr>
              <w:t xml:space="preserve">tous les </w:t>
            </w:r>
            <w:r>
              <w:rPr>
                <w:rFonts w:ascii="Calibri" w:eastAsia="Times New Roman" w:hAnsi="Calibri" w:cs="Calibri"/>
                <w:bCs/>
                <w:lang w:eastAsia="fr-FR"/>
              </w:rPr>
              <w:t>14 jours</w:t>
            </w:r>
          </w:p>
        </w:tc>
      </w:tr>
      <w:tr w:rsidR="00B6798F" w14:paraId="68D6787F" w14:textId="77777777" w:rsidTr="0015189D">
        <w:tc>
          <w:tcPr>
            <w:tcW w:w="2344" w:type="dxa"/>
          </w:tcPr>
          <w:p w14:paraId="4D18786D" w14:textId="77777777" w:rsidR="00B6798F" w:rsidRDefault="00B6798F" w:rsidP="0015189D">
            <w:pPr>
              <w:jc w:val="right"/>
              <w:rPr>
                <w:rFonts w:ascii="Calibri" w:eastAsia="Times New Roman" w:hAnsi="Calibri" w:cs="Calibri"/>
                <w:bCs/>
                <w:lang w:eastAsia="fr-FR"/>
              </w:rPr>
            </w:pPr>
            <w:r>
              <w:rPr>
                <w:rFonts w:ascii="Calibri" w:eastAsia="Times New Roman" w:hAnsi="Calibri" w:cs="Calibri"/>
                <w:bCs/>
                <w:lang w:eastAsia="fr-FR"/>
              </w:rPr>
              <w:t>Stabilisé</w:t>
            </w:r>
            <w:r w:rsidRPr="002C4BEE">
              <w:rPr>
                <w:rFonts w:ascii="Calibri" w:eastAsia="Times New Roman" w:hAnsi="Calibri" w:cs="Calibri"/>
                <w:bCs/>
                <w:lang w:eastAsia="fr-FR"/>
              </w:rPr>
              <w:t> </w:t>
            </w:r>
          </w:p>
        </w:tc>
        <w:tc>
          <w:tcPr>
            <w:tcW w:w="2126" w:type="dxa"/>
          </w:tcPr>
          <w:p w14:paraId="3ED0BC59" w14:textId="77777777" w:rsidR="00B6798F" w:rsidRDefault="00B6798F" w:rsidP="0015189D">
            <w:pPr>
              <w:rPr>
                <w:rFonts w:ascii="Calibri" w:eastAsia="Times New Roman" w:hAnsi="Calibri" w:cs="Calibri"/>
                <w:bCs/>
                <w:lang w:eastAsia="fr-FR"/>
              </w:rPr>
            </w:pPr>
            <w:r>
              <w:rPr>
                <w:rFonts w:ascii="Calibri" w:eastAsia="Times New Roman" w:hAnsi="Calibri" w:cs="Calibri"/>
                <w:bCs/>
                <w:lang w:eastAsia="fr-FR"/>
              </w:rPr>
              <w:t xml:space="preserve">tous les 1 à 3 </w:t>
            </w:r>
            <w:r w:rsidRPr="002C4BEE">
              <w:rPr>
                <w:rFonts w:ascii="Calibri" w:eastAsia="Times New Roman" w:hAnsi="Calibri" w:cs="Calibri"/>
                <w:bCs/>
                <w:lang w:eastAsia="fr-FR"/>
              </w:rPr>
              <w:t>mois</w:t>
            </w:r>
          </w:p>
        </w:tc>
      </w:tr>
    </w:tbl>
    <w:p w14:paraId="654242C7" w14:textId="77777777" w:rsidR="00B6798F" w:rsidRPr="00D92CFB"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sidRPr="00D92CFB">
        <w:rPr>
          <w:rFonts w:ascii="Calibri" w:eastAsia="Times New Roman" w:hAnsi="Calibri" w:cs="Calibri"/>
          <w:bCs/>
          <w:lang w:eastAsia="fr-FR"/>
        </w:rPr>
        <w:t>Demander l’autorisation de présenter le dossier en RCP</w:t>
      </w:r>
    </w:p>
    <w:p w14:paraId="3A08AE86" w14:textId="77777777" w:rsidR="00B6798F" w:rsidRPr="002C4BEE"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sidRPr="002C4BEE">
        <w:rPr>
          <w:rFonts w:ascii="Calibri" w:eastAsia="Times New Roman" w:hAnsi="Calibri" w:cs="Calibri"/>
          <w:bCs/>
          <w:lang w:eastAsia="fr-FR"/>
        </w:rPr>
        <w:t>Demander une ALD</w:t>
      </w:r>
    </w:p>
    <w:p w14:paraId="7A1C2989" w14:textId="77777777" w:rsidR="00B6798F"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sidRPr="002C4BEE">
        <w:rPr>
          <w:rFonts w:ascii="Calibri" w:eastAsia="Times New Roman" w:hAnsi="Calibri" w:cs="Calibri"/>
          <w:bCs/>
          <w:lang w:eastAsia="fr-FR"/>
        </w:rPr>
        <w:t>Remettre la prescription d’intervention de l’IDE concernée</w:t>
      </w:r>
    </w:p>
    <w:p w14:paraId="318C210D" w14:textId="13D6B6E0" w:rsidR="00B6798F" w:rsidRPr="00A001F4" w:rsidRDefault="00B6798F" w:rsidP="00B6798F">
      <w:pPr>
        <w:pStyle w:val="Paragraphedeliste"/>
        <w:numPr>
          <w:ilvl w:val="0"/>
          <w:numId w:val="5"/>
        </w:numPr>
        <w:spacing w:after="0" w:line="240" w:lineRule="auto"/>
        <w:ind w:left="1080"/>
        <w:rPr>
          <w:rFonts w:ascii="Calibri" w:eastAsia="Times New Roman" w:hAnsi="Calibri" w:cs="Calibri"/>
          <w:bCs/>
          <w:lang w:eastAsia="fr-FR"/>
        </w:rPr>
      </w:pPr>
      <w:r w:rsidRPr="00A001F4">
        <w:rPr>
          <w:rFonts w:ascii="Calibri" w:eastAsia="Times New Roman" w:hAnsi="Calibri" w:cs="Calibri"/>
          <w:bCs/>
          <w:lang w:eastAsia="fr-FR"/>
        </w:rPr>
        <w:t>Inscrire les noms de IDE et pharmacie dans le dossier</w:t>
      </w:r>
    </w:p>
    <w:p w14:paraId="67DCB7A7" w14:textId="77777777" w:rsidR="00B6798F" w:rsidRDefault="00B6798F" w:rsidP="00B6798F">
      <w:pPr>
        <w:contextualSpacing/>
        <w:rPr>
          <w:rFonts w:ascii="Calibri" w:eastAsia="Times New Roman" w:hAnsi="Calibri" w:cs="Calibri"/>
          <w:bCs/>
          <w:lang w:eastAsia="fr-FR"/>
        </w:rPr>
      </w:pPr>
    </w:p>
    <w:p w14:paraId="21B14312" w14:textId="77777777" w:rsidR="00B6798F" w:rsidRPr="00D92CFB" w:rsidRDefault="00B6798F" w:rsidP="00B6798F">
      <w:pPr>
        <w:pStyle w:val="Paragraphedeliste"/>
        <w:numPr>
          <w:ilvl w:val="0"/>
          <w:numId w:val="3"/>
        </w:numPr>
        <w:shd w:val="clear" w:color="auto" w:fill="9CC2E5" w:themeFill="accent5" w:themeFillTint="99"/>
        <w:spacing w:after="0" w:line="240" w:lineRule="auto"/>
        <w:jc w:val="both"/>
        <w:rPr>
          <w:b/>
          <w:sz w:val="28"/>
          <w:szCs w:val="28"/>
        </w:rPr>
      </w:pPr>
      <w:r>
        <w:rPr>
          <w:b/>
          <w:sz w:val="28"/>
          <w:szCs w:val="28"/>
        </w:rPr>
        <w:t>RCP</w:t>
      </w:r>
    </w:p>
    <w:p w14:paraId="0A84BC13" w14:textId="77777777" w:rsidR="00B6798F" w:rsidRPr="00D92CFB" w:rsidRDefault="00B6798F" w:rsidP="00B6798F">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lastRenderedPageBreak/>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212FD8AE" w14:textId="77777777" w:rsidR="00B6798F" w:rsidRDefault="00B6798F" w:rsidP="00B6798F">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Exposé du dossier</w:t>
      </w:r>
    </w:p>
    <w:p w14:paraId="43985265" w14:textId="77777777" w:rsidR="00B6798F" w:rsidRDefault="00B6798F" w:rsidP="00B6798F">
      <w:pPr>
        <w:pStyle w:val="Paragraphedeliste"/>
        <w:numPr>
          <w:ilvl w:val="0"/>
          <w:numId w:val="6"/>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Accord de l’équipe sur traitement et/ou suivi</w:t>
      </w:r>
    </w:p>
    <w:p w14:paraId="459DB599" w14:textId="77777777" w:rsidR="00B6798F" w:rsidRPr="00E74D44" w:rsidRDefault="00B6798F" w:rsidP="00B6798F">
      <w:pPr>
        <w:pStyle w:val="Paragraphedeliste"/>
        <w:numPr>
          <w:ilvl w:val="0"/>
          <w:numId w:val="6"/>
        </w:numPr>
        <w:spacing w:after="0" w:line="240" w:lineRule="auto"/>
        <w:ind w:left="1080"/>
        <w:rPr>
          <w:rFonts w:ascii="Calibri" w:eastAsia="Times New Roman" w:hAnsi="Calibri" w:cs="Calibri"/>
          <w:bCs/>
          <w:lang w:eastAsia="fr-FR"/>
        </w:rPr>
      </w:pPr>
      <w:r w:rsidRPr="00B00CAE">
        <w:rPr>
          <w:rFonts w:ascii="Calibri" w:eastAsia="Times New Roman" w:hAnsi="Calibri" w:cs="Calibri"/>
          <w:bCs/>
          <w:lang w:eastAsia="fr-FR"/>
        </w:rPr>
        <w:t xml:space="preserve">Vérifier le remplissage du dossier sur écran </w:t>
      </w:r>
      <w:proofErr w:type="spellStart"/>
      <w:r>
        <w:rPr>
          <w:rFonts w:ascii="Calibri" w:eastAsia="Times New Roman" w:hAnsi="Calibri" w:cs="Calibri"/>
          <w:bCs/>
          <w:lang w:eastAsia="fr-FR"/>
        </w:rPr>
        <w:t>visio</w:t>
      </w:r>
      <w:proofErr w:type="spellEnd"/>
      <w:r>
        <w:rPr>
          <w:rFonts w:ascii="Calibri" w:eastAsia="Times New Roman" w:hAnsi="Calibri" w:cs="Calibri"/>
          <w:bCs/>
          <w:lang w:eastAsia="fr-FR"/>
        </w:rPr>
        <w:t xml:space="preserve"> en commun</w:t>
      </w:r>
    </w:p>
    <w:p w14:paraId="4E4C7E4E" w14:textId="77777777" w:rsidR="00B6798F" w:rsidRDefault="00B6798F" w:rsidP="00B6798F">
      <w:pPr>
        <w:contextualSpacing/>
        <w:jc w:val="both"/>
        <w:rPr>
          <w:u w:val="single"/>
        </w:rPr>
      </w:pPr>
    </w:p>
    <w:p w14:paraId="0E158E6F" w14:textId="77777777" w:rsidR="00B6798F" w:rsidRPr="00D92CFB" w:rsidRDefault="00B6798F" w:rsidP="00B6798F">
      <w:pPr>
        <w:pStyle w:val="Paragraphedeliste"/>
        <w:numPr>
          <w:ilvl w:val="0"/>
          <w:numId w:val="3"/>
        </w:numPr>
        <w:shd w:val="clear" w:color="auto" w:fill="9CC2E5" w:themeFill="accent5" w:themeFillTint="99"/>
        <w:spacing w:after="0" w:line="240" w:lineRule="auto"/>
        <w:jc w:val="both"/>
        <w:rPr>
          <w:b/>
          <w:sz w:val="28"/>
          <w:szCs w:val="28"/>
        </w:rPr>
      </w:pPr>
      <w:r>
        <w:rPr>
          <w:b/>
          <w:sz w:val="28"/>
          <w:szCs w:val="28"/>
        </w:rPr>
        <w:t>Consultation n°1 chez l’IDE (50’)</w:t>
      </w:r>
    </w:p>
    <w:p w14:paraId="3C61900E" w14:textId="77777777" w:rsidR="00B6798F" w:rsidRPr="00D92CFB" w:rsidRDefault="00B6798F" w:rsidP="00B6798F">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05E048A0" w14:textId="77777777" w:rsidR="00B6798F" w:rsidRDefault="00B6798F" w:rsidP="00B6798F">
      <w:pPr>
        <w:pStyle w:val="Paragraphedeliste"/>
        <w:numPr>
          <w:ilvl w:val="0"/>
          <w:numId w:val="7"/>
        </w:numPr>
        <w:spacing w:after="0" w:line="240" w:lineRule="auto"/>
        <w:ind w:left="1080"/>
        <w:rPr>
          <w:rFonts w:ascii="Calibri" w:eastAsia="Times New Roman" w:hAnsi="Calibri" w:cs="Calibri"/>
          <w:bCs/>
          <w:lang w:eastAsia="fr-FR"/>
        </w:rPr>
      </w:pPr>
      <w:r w:rsidRPr="003110D4">
        <w:rPr>
          <w:rFonts w:ascii="Calibri" w:eastAsia="Times New Roman" w:hAnsi="Calibri" w:cs="Calibri"/>
          <w:bCs/>
          <w:lang w:eastAsia="fr-FR"/>
        </w:rPr>
        <w:t>Bilan de ce qui a été compris</w:t>
      </w:r>
    </w:p>
    <w:p w14:paraId="084EC5F2" w14:textId="77777777" w:rsidR="00B6798F" w:rsidRDefault="00B6798F" w:rsidP="00B6798F">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C</w:t>
      </w:r>
      <w:r w:rsidRPr="003110D4">
        <w:rPr>
          <w:rFonts w:ascii="Calibri" w:eastAsia="Times New Roman" w:hAnsi="Calibri" w:cs="Calibri"/>
          <w:bCs/>
          <w:lang w:eastAsia="fr-FR"/>
        </w:rPr>
        <w:t>ompléter les infos</w:t>
      </w:r>
    </w:p>
    <w:p w14:paraId="510C81A5" w14:textId="77777777" w:rsidR="00B6798F" w:rsidRDefault="00B6798F" w:rsidP="00B6798F">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Expliquer les</w:t>
      </w:r>
      <w:r w:rsidRPr="003110D4">
        <w:rPr>
          <w:rFonts w:ascii="Calibri" w:eastAsia="Times New Roman" w:hAnsi="Calibri" w:cs="Calibri"/>
          <w:bCs/>
          <w:lang w:eastAsia="fr-FR"/>
        </w:rPr>
        <w:t xml:space="preserve"> éléments à surveiller</w:t>
      </w:r>
      <w:r>
        <w:rPr>
          <w:rFonts w:ascii="Calibri" w:eastAsia="Times New Roman" w:hAnsi="Calibri" w:cs="Calibri"/>
          <w:bCs/>
          <w:lang w:eastAsia="fr-FR"/>
        </w:rPr>
        <w:t xml:space="preserve"> et les signes d’alerte</w:t>
      </w:r>
    </w:p>
    <w:p w14:paraId="67D681A3" w14:textId="77777777" w:rsidR="00B6798F" w:rsidRPr="003110D4" w:rsidRDefault="00B6798F" w:rsidP="00B6798F">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w:t>
      </w:r>
      <w:r w:rsidRPr="003110D4">
        <w:rPr>
          <w:rFonts w:ascii="Calibri" w:eastAsia="Times New Roman" w:hAnsi="Calibri" w:cs="Calibri"/>
          <w:bCs/>
          <w:lang w:eastAsia="fr-FR"/>
        </w:rPr>
        <w:t>emise de</w:t>
      </w:r>
      <w:r>
        <w:rPr>
          <w:rFonts w:ascii="Calibri" w:eastAsia="Times New Roman" w:hAnsi="Calibri" w:cs="Calibri"/>
          <w:bCs/>
          <w:lang w:eastAsia="fr-FR"/>
        </w:rPr>
        <w:t>s documentations</w:t>
      </w:r>
    </w:p>
    <w:p w14:paraId="2B383D3B" w14:textId="77777777" w:rsidR="00B6798F" w:rsidRDefault="00B6798F" w:rsidP="00B6798F">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Recueil de l’accord sur le traitement et sur le suivi</w:t>
      </w:r>
    </w:p>
    <w:p w14:paraId="3E242401" w14:textId="77777777" w:rsidR="00B6798F" w:rsidRDefault="00B6798F" w:rsidP="00B6798F">
      <w:pPr>
        <w:contextualSpacing/>
        <w:rPr>
          <w:rFonts w:ascii="Calibri" w:eastAsia="Times New Roman" w:hAnsi="Calibri" w:cs="Calibri"/>
          <w:bCs/>
          <w:lang w:eastAsia="fr-FR"/>
        </w:rPr>
      </w:pPr>
    </w:p>
    <w:p w14:paraId="0B860C1D" w14:textId="77777777" w:rsidR="00B6798F" w:rsidRPr="00D92CFB" w:rsidRDefault="00B6798F" w:rsidP="00B6798F">
      <w:pPr>
        <w:pStyle w:val="Paragraphedeliste"/>
        <w:numPr>
          <w:ilvl w:val="0"/>
          <w:numId w:val="3"/>
        </w:numPr>
        <w:shd w:val="clear" w:color="auto" w:fill="9CC2E5" w:themeFill="accent5" w:themeFillTint="99"/>
        <w:spacing w:after="0" w:line="240" w:lineRule="auto"/>
        <w:jc w:val="both"/>
        <w:rPr>
          <w:b/>
          <w:sz w:val="28"/>
          <w:szCs w:val="28"/>
        </w:rPr>
      </w:pPr>
      <w:r>
        <w:rPr>
          <w:b/>
          <w:sz w:val="28"/>
          <w:szCs w:val="28"/>
        </w:rPr>
        <w:t>Délivrance à la pharmacie</w:t>
      </w:r>
    </w:p>
    <w:p w14:paraId="308B6E88" w14:textId="77777777" w:rsidR="00B6798F" w:rsidRDefault="00B6798F" w:rsidP="00B6798F">
      <w:pPr>
        <w:contextualSpacing/>
        <w:rPr>
          <w:rFonts w:ascii="Calibri" w:eastAsia="Times New Roman" w:hAnsi="Calibri" w:cs="Calibri"/>
          <w:bCs/>
          <w:lang w:eastAsia="fr-FR"/>
        </w:rPr>
      </w:pPr>
      <w:r>
        <w:rPr>
          <w:rFonts w:ascii="Calibri" w:eastAsia="Times New Roman" w:hAnsi="Calibri" w:cs="Calibri"/>
          <w:bCs/>
          <w:lang w:eastAsia="fr-FR"/>
        </w:rPr>
        <w:t>Lors des passages pour délivrance de médicaments ou en automédication</w:t>
      </w:r>
    </w:p>
    <w:p w14:paraId="023E6AB9" w14:textId="77777777" w:rsidR="00B6798F" w:rsidRPr="00D92CFB" w:rsidRDefault="00B6798F" w:rsidP="00B6798F">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2F90DD4D" w14:textId="77777777" w:rsidR="00B6798F" w:rsidRDefault="00B6798F" w:rsidP="00B6798F">
      <w:pPr>
        <w:pStyle w:val="Paragraphedeliste"/>
        <w:numPr>
          <w:ilvl w:val="0"/>
          <w:numId w:val="8"/>
        </w:numPr>
        <w:spacing w:after="0" w:line="240" w:lineRule="auto"/>
        <w:ind w:left="1494"/>
        <w:rPr>
          <w:rFonts w:ascii="Calibri" w:eastAsia="Times New Roman" w:hAnsi="Calibri" w:cs="Calibri"/>
          <w:color w:val="000000"/>
          <w:lang w:eastAsia="fr-FR"/>
        </w:rPr>
      </w:pPr>
      <w:r w:rsidRPr="00AC6E9B">
        <w:rPr>
          <w:rFonts w:ascii="Calibri" w:eastAsia="Times New Roman" w:hAnsi="Calibri" w:cs="Calibri"/>
          <w:color w:val="000000"/>
          <w:lang w:eastAsia="fr-FR"/>
        </w:rPr>
        <w:t>Information sur les médicaments</w:t>
      </w:r>
      <w:r>
        <w:rPr>
          <w:rFonts w:ascii="Calibri" w:eastAsia="Times New Roman" w:hAnsi="Calibri" w:cs="Calibri"/>
          <w:color w:val="000000"/>
          <w:lang w:eastAsia="fr-FR"/>
        </w:rPr>
        <w:t xml:space="preserve"> </w:t>
      </w:r>
    </w:p>
    <w:p w14:paraId="63869F40" w14:textId="77777777" w:rsidR="00B6798F" w:rsidRPr="00B520E1" w:rsidRDefault="00B6798F" w:rsidP="00B6798F">
      <w:pPr>
        <w:pStyle w:val="Paragraphedeliste"/>
        <w:numPr>
          <w:ilvl w:val="0"/>
          <w:numId w:val="8"/>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C</w:t>
      </w:r>
      <w:r w:rsidRPr="004B5EF9">
        <w:rPr>
          <w:rFonts w:ascii="Calibri" w:eastAsia="Times New Roman" w:hAnsi="Calibri" w:cs="Calibri"/>
          <w:color w:val="000000"/>
          <w:lang w:eastAsia="fr-FR"/>
        </w:rPr>
        <w:t>onseils usuels : surveillance poids, TA, restriction sur sel et vigilance sur l’automédication</w:t>
      </w:r>
    </w:p>
    <w:p w14:paraId="17BD6366" w14:textId="77777777" w:rsidR="00B6798F" w:rsidRDefault="00B6798F" w:rsidP="00B6798F">
      <w:pPr>
        <w:contextualSpacing/>
        <w:rPr>
          <w:rFonts w:ascii="Calibri" w:eastAsia="Times New Roman" w:hAnsi="Calibri" w:cs="Calibri"/>
          <w:bCs/>
          <w:lang w:eastAsia="fr-FR"/>
        </w:rPr>
      </w:pPr>
    </w:p>
    <w:p w14:paraId="579AFD1F" w14:textId="77777777" w:rsidR="00B6798F" w:rsidRPr="00D92CFB" w:rsidRDefault="00B6798F" w:rsidP="00B6798F">
      <w:pPr>
        <w:pStyle w:val="Paragraphedeliste"/>
        <w:numPr>
          <w:ilvl w:val="0"/>
          <w:numId w:val="3"/>
        </w:numPr>
        <w:shd w:val="clear" w:color="auto" w:fill="9CC2E5" w:themeFill="accent5" w:themeFillTint="99"/>
        <w:spacing w:after="0" w:line="240" w:lineRule="auto"/>
        <w:jc w:val="both"/>
        <w:rPr>
          <w:b/>
          <w:sz w:val="28"/>
          <w:szCs w:val="28"/>
        </w:rPr>
      </w:pPr>
      <w:r>
        <w:rPr>
          <w:b/>
          <w:sz w:val="28"/>
          <w:szCs w:val="28"/>
        </w:rPr>
        <w:t>Consultation chez le médecin généraliste</w:t>
      </w:r>
    </w:p>
    <w:p w14:paraId="6FED6986" w14:textId="77777777" w:rsidR="00B6798F" w:rsidRDefault="00B6798F" w:rsidP="00B6798F">
      <w:pPr>
        <w:contextualSpacing/>
        <w:rPr>
          <w:rFonts w:ascii="Calibri" w:eastAsia="Times New Roman" w:hAnsi="Calibri" w:cs="Calibri"/>
          <w:bCs/>
          <w:lang w:eastAsia="fr-FR"/>
        </w:rPr>
      </w:pPr>
      <w:r>
        <w:rPr>
          <w:rFonts w:ascii="Calibri" w:eastAsia="Times New Roman" w:hAnsi="Calibri" w:cs="Calibri"/>
          <w:bCs/>
          <w:lang w:eastAsia="fr-FR"/>
        </w:rPr>
        <w:t>Toutes consultations ultérieures</w:t>
      </w:r>
    </w:p>
    <w:p w14:paraId="59B65749" w14:textId="77777777" w:rsidR="00B6798F" w:rsidRPr="00D92CFB" w:rsidRDefault="00B6798F" w:rsidP="00B6798F">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433F67D5" w14:textId="77777777" w:rsidR="00B6798F" w:rsidRPr="00B520E1" w:rsidRDefault="00B6798F" w:rsidP="00B6798F">
      <w:pPr>
        <w:pStyle w:val="Paragraphedeliste"/>
        <w:numPr>
          <w:ilvl w:val="0"/>
          <w:numId w:val="9"/>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Surveillance des constantes</w:t>
      </w:r>
    </w:p>
    <w:p w14:paraId="727F3ED4" w14:textId="77777777" w:rsidR="00B6798F" w:rsidRPr="00B520E1" w:rsidRDefault="00B6798F" w:rsidP="00B6798F">
      <w:pPr>
        <w:pStyle w:val="Paragraphedeliste"/>
        <w:numPr>
          <w:ilvl w:val="0"/>
          <w:numId w:val="9"/>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Application du protocole STSS mai 2018</w:t>
      </w:r>
    </w:p>
    <w:p w14:paraId="169A2CCD" w14:textId="77777777" w:rsidR="00B6798F" w:rsidRPr="00AD0A33" w:rsidRDefault="00B6798F" w:rsidP="00B6798F">
      <w:pPr>
        <w:pStyle w:val="Paragraphedeliste"/>
        <w:numPr>
          <w:ilvl w:val="0"/>
          <w:numId w:val="9"/>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Recueil de satisfaction concernant le suivi</w:t>
      </w:r>
    </w:p>
    <w:p w14:paraId="245BAB43" w14:textId="77777777" w:rsidR="00B6798F" w:rsidRDefault="00B6798F" w:rsidP="00B6798F">
      <w:pPr>
        <w:contextualSpacing/>
        <w:jc w:val="both"/>
        <w:rPr>
          <w:u w:val="single"/>
        </w:rPr>
      </w:pPr>
    </w:p>
    <w:p w14:paraId="6BC5FFCE" w14:textId="77777777" w:rsidR="00B6798F" w:rsidRPr="00D92CFB" w:rsidRDefault="00B6798F" w:rsidP="00B6798F">
      <w:pPr>
        <w:pStyle w:val="Paragraphedeliste"/>
        <w:numPr>
          <w:ilvl w:val="0"/>
          <w:numId w:val="3"/>
        </w:numPr>
        <w:shd w:val="clear" w:color="auto" w:fill="9CC2E5" w:themeFill="accent5" w:themeFillTint="99"/>
        <w:spacing w:after="0" w:line="240" w:lineRule="auto"/>
        <w:jc w:val="both"/>
        <w:rPr>
          <w:b/>
          <w:sz w:val="28"/>
          <w:szCs w:val="28"/>
        </w:rPr>
      </w:pPr>
      <w:r>
        <w:rPr>
          <w:b/>
          <w:sz w:val="28"/>
          <w:szCs w:val="28"/>
        </w:rPr>
        <w:t>En cas de souci ou problème</w:t>
      </w:r>
    </w:p>
    <w:p w14:paraId="079764FD" w14:textId="77777777" w:rsidR="00B6798F" w:rsidRPr="00D92CFB" w:rsidRDefault="00B6798F" w:rsidP="00B6798F">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560A023E" w14:textId="77777777" w:rsidR="00B6798F" w:rsidRPr="00B520E1" w:rsidRDefault="00B6798F" w:rsidP="00B6798F">
      <w:pPr>
        <w:pStyle w:val="Paragraphedeliste"/>
        <w:numPr>
          <w:ilvl w:val="0"/>
          <w:numId w:val="10"/>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Inscription du dossier en RCP</w:t>
      </w:r>
    </w:p>
    <w:p w14:paraId="5904F78A" w14:textId="77777777" w:rsidR="00B6798F" w:rsidRPr="00B520E1" w:rsidRDefault="00B6798F" w:rsidP="00B6798F">
      <w:pPr>
        <w:pStyle w:val="Paragraphedeliste"/>
        <w:numPr>
          <w:ilvl w:val="0"/>
          <w:numId w:val="10"/>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Analyse du souci</w:t>
      </w:r>
    </w:p>
    <w:p w14:paraId="2E993C01" w14:textId="77777777" w:rsidR="00B6798F" w:rsidRDefault="00B6798F" w:rsidP="00B6798F">
      <w:pPr>
        <w:pStyle w:val="Paragraphedeliste"/>
        <w:numPr>
          <w:ilvl w:val="0"/>
          <w:numId w:val="10"/>
        </w:numPr>
        <w:spacing w:after="0" w:line="240" w:lineRule="auto"/>
        <w:ind w:left="1494"/>
        <w:rPr>
          <w:rFonts w:ascii="Calibri" w:eastAsia="Times New Roman" w:hAnsi="Calibri" w:cs="Calibri"/>
          <w:bCs/>
          <w:lang w:eastAsia="fr-FR"/>
        </w:rPr>
      </w:pPr>
      <w:r>
        <w:rPr>
          <w:rFonts w:ascii="Calibri" w:eastAsia="Times New Roman" w:hAnsi="Calibri" w:cs="Calibri"/>
          <w:color w:val="000000"/>
          <w:lang w:eastAsia="fr-FR"/>
        </w:rPr>
        <w:t>Pistes à trouver</w:t>
      </w:r>
    </w:p>
    <w:p w14:paraId="57CE7F8C" w14:textId="77777777" w:rsidR="00B6798F" w:rsidRDefault="00B6798F" w:rsidP="00B6798F">
      <w:pPr>
        <w:contextualSpacing/>
        <w:jc w:val="both"/>
        <w:rPr>
          <w:u w:val="single"/>
        </w:rPr>
      </w:pPr>
    </w:p>
    <w:p w14:paraId="27FFEF9C" w14:textId="77777777" w:rsidR="00B6798F" w:rsidRPr="00D92CFB" w:rsidRDefault="00B6798F" w:rsidP="00B6798F">
      <w:pPr>
        <w:pStyle w:val="Paragraphedeliste"/>
        <w:numPr>
          <w:ilvl w:val="0"/>
          <w:numId w:val="3"/>
        </w:numPr>
        <w:shd w:val="clear" w:color="auto" w:fill="9CC2E5" w:themeFill="accent5" w:themeFillTint="99"/>
        <w:spacing w:after="0" w:line="240" w:lineRule="auto"/>
        <w:ind w:left="426"/>
        <w:jc w:val="both"/>
        <w:rPr>
          <w:b/>
          <w:sz w:val="28"/>
          <w:szCs w:val="28"/>
        </w:rPr>
      </w:pPr>
      <w:r>
        <w:rPr>
          <w:b/>
          <w:sz w:val="28"/>
          <w:szCs w:val="28"/>
        </w:rPr>
        <w:t>Orientation vers le cardiologue</w:t>
      </w:r>
    </w:p>
    <w:p w14:paraId="2097EDAB" w14:textId="1209B1F7" w:rsidR="00B6798F" w:rsidRDefault="00B6798F" w:rsidP="00B6798F">
      <w:pPr>
        <w:pStyle w:val="Paragraphedeliste"/>
        <w:numPr>
          <w:ilvl w:val="0"/>
          <w:numId w:val="12"/>
        </w:numPr>
        <w:spacing w:after="0" w:line="240" w:lineRule="auto"/>
        <w:jc w:val="both"/>
      </w:pPr>
      <w:r>
        <w:t>Systématiquement une fois par an pour</w:t>
      </w:r>
      <w:r w:rsidR="001D3EA1">
        <w:t xml:space="preserve"> calcul de la</w:t>
      </w:r>
      <w:r>
        <w:t xml:space="preserve"> FEVG</w:t>
      </w:r>
    </w:p>
    <w:p w14:paraId="7F858339" w14:textId="77777777" w:rsidR="00B6798F" w:rsidRPr="00613AA0" w:rsidRDefault="00B6798F" w:rsidP="00B6798F">
      <w:pPr>
        <w:pStyle w:val="Paragraphedeliste"/>
        <w:numPr>
          <w:ilvl w:val="0"/>
          <w:numId w:val="12"/>
        </w:numPr>
        <w:spacing w:after="0" w:line="240" w:lineRule="auto"/>
        <w:jc w:val="both"/>
      </w:pPr>
      <w:r w:rsidRPr="00613AA0">
        <w:t xml:space="preserve">Formes évolutives, quel que soit le stade </w:t>
      </w:r>
    </w:p>
    <w:p w14:paraId="40081433" w14:textId="77777777" w:rsidR="00B6798F" w:rsidRPr="00B9521E" w:rsidRDefault="00B6798F" w:rsidP="00B6798F">
      <w:pPr>
        <w:pStyle w:val="Paragraphedeliste"/>
        <w:numPr>
          <w:ilvl w:val="0"/>
          <w:numId w:val="12"/>
        </w:numPr>
        <w:spacing w:after="0" w:line="240" w:lineRule="auto"/>
        <w:jc w:val="both"/>
        <w:rPr>
          <w:b/>
          <w:bCs/>
          <w:i/>
          <w:iCs/>
        </w:rPr>
      </w:pPr>
      <w:r w:rsidRPr="00B9521E">
        <w:rPr>
          <w:b/>
          <w:bCs/>
          <w:i/>
          <w:iCs/>
        </w:rPr>
        <w:t xml:space="preserve">Transmission de dossier en téléexpertise </w:t>
      </w:r>
    </w:p>
    <w:p w14:paraId="10FBB0FC" w14:textId="77777777" w:rsidR="00B6798F" w:rsidRDefault="00B6798F" w:rsidP="00B6798F">
      <w:pPr>
        <w:pStyle w:val="Paragraphedeliste"/>
        <w:numPr>
          <w:ilvl w:val="0"/>
          <w:numId w:val="12"/>
        </w:numPr>
        <w:spacing w:after="0" w:line="240" w:lineRule="auto"/>
        <w:jc w:val="both"/>
      </w:pPr>
      <w:r w:rsidRPr="00613AA0">
        <w:t>Présence de complications</w:t>
      </w:r>
    </w:p>
    <w:p w14:paraId="7451980B" w14:textId="77777777" w:rsidR="00B6798F" w:rsidRPr="00D92CFB" w:rsidRDefault="00B6798F" w:rsidP="00B6798F">
      <w:pPr>
        <w:shd w:val="clear" w:color="auto" w:fill="FFFF00"/>
        <w:ind w:left="708"/>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7942C864" w14:textId="77777777" w:rsidR="00B6798F" w:rsidRDefault="00B6798F" w:rsidP="00B6798F">
      <w:pPr>
        <w:pStyle w:val="Paragraphedeliste"/>
        <w:numPr>
          <w:ilvl w:val="0"/>
          <w:numId w:val="11"/>
        </w:numPr>
        <w:spacing w:after="0" w:line="240" w:lineRule="auto"/>
        <w:ind w:left="1494"/>
        <w:rPr>
          <w:rFonts w:ascii="Calibri" w:eastAsia="Times New Roman" w:hAnsi="Calibri" w:cs="Calibri"/>
          <w:color w:val="000000"/>
          <w:lang w:eastAsia="fr-FR"/>
        </w:rPr>
      </w:pPr>
      <w:r>
        <w:rPr>
          <w:rFonts w:ascii="Calibri" w:eastAsia="Times New Roman" w:hAnsi="Calibri" w:cs="Calibri"/>
          <w:color w:val="000000"/>
          <w:lang w:eastAsia="fr-FR"/>
        </w:rPr>
        <w:t>Editer un VMS</w:t>
      </w:r>
    </w:p>
    <w:p w14:paraId="120EA1D6" w14:textId="77777777" w:rsidR="00B6798F" w:rsidRDefault="00B6798F" w:rsidP="00B6798F">
      <w:pPr>
        <w:pStyle w:val="Paragraphedeliste"/>
        <w:numPr>
          <w:ilvl w:val="0"/>
          <w:numId w:val="11"/>
        </w:numPr>
        <w:spacing w:after="0" w:line="240" w:lineRule="auto"/>
        <w:ind w:left="1494"/>
        <w:rPr>
          <w:rFonts w:ascii="Calibri" w:eastAsia="Times New Roman" w:hAnsi="Calibri" w:cs="Calibri"/>
          <w:b/>
          <w:bCs/>
          <w:i/>
          <w:iCs/>
          <w:color w:val="000000"/>
          <w:lang w:eastAsia="fr-FR"/>
        </w:rPr>
      </w:pPr>
      <w:bookmarkStart w:id="2" w:name="_Hlk10740077"/>
      <w:r>
        <w:rPr>
          <w:rFonts w:ascii="Calibri" w:eastAsia="Times New Roman" w:hAnsi="Calibri" w:cs="Calibri"/>
          <w:b/>
          <w:bCs/>
          <w:i/>
          <w:iCs/>
          <w:color w:val="000000"/>
          <w:lang w:eastAsia="fr-FR"/>
        </w:rPr>
        <w:t>Téléexpertise via SISRA</w:t>
      </w:r>
    </w:p>
    <w:p w14:paraId="3A601F76" w14:textId="77777777" w:rsidR="00B6798F" w:rsidRDefault="00B6798F" w:rsidP="00B6798F">
      <w:pPr>
        <w:rPr>
          <w:rFonts w:ascii="Calibri" w:eastAsia="Times New Roman" w:hAnsi="Calibri" w:cs="Calibri"/>
          <w:b/>
          <w:bCs/>
          <w:i/>
          <w:iCs/>
          <w:color w:val="000000"/>
          <w:lang w:eastAsia="fr-FR"/>
        </w:rPr>
      </w:pPr>
    </w:p>
    <w:p w14:paraId="14A3D4DA" w14:textId="77777777" w:rsidR="00B6798F" w:rsidRPr="00D92CFB" w:rsidRDefault="00B6798F" w:rsidP="00B6798F">
      <w:pPr>
        <w:pStyle w:val="Paragraphedeliste"/>
        <w:numPr>
          <w:ilvl w:val="0"/>
          <w:numId w:val="3"/>
        </w:numPr>
        <w:shd w:val="clear" w:color="auto" w:fill="9CC2E5" w:themeFill="accent5" w:themeFillTint="99"/>
        <w:spacing w:after="0" w:line="240" w:lineRule="auto"/>
        <w:jc w:val="both"/>
        <w:rPr>
          <w:b/>
          <w:sz w:val="28"/>
          <w:szCs w:val="28"/>
        </w:rPr>
      </w:pPr>
      <w:r>
        <w:rPr>
          <w:b/>
          <w:sz w:val="28"/>
          <w:szCs w:val="28"/>
        </w:rPr>
        <w:t>Consultation en trinôme</w:t>
      </w:r>
    </w:p>
    <w:p w14:paraId="6C2960A5" w14:textId="77777777" w:rsidR="00B6798F" w:rsidRDefault="00B6798F" w:rsidP="00B6798F">
      <w:pPr>
        <w:contextualSpacing/>
        <w:rPr>
          <w:rFonts w:ascii="Calibri" w:eastAsia="Times New Roman" w:hAnsi="Calibri" w:cs="Calibri"/>
          <w:bCs/>
          <w:lang w:eastAsia="fr-FR"/>
        </w:rPr>
      </w:pPr>
      <w:r>
        <w:rPr>
          <w:rFonts w:ascii="Calibri" w:eastAsia="Times New Roman" w:hAnsi="Calibri" w:cs="Calibri"/>
          <w:bCs/>
          <w:lang w:eastAsia="fr-FR"/>
        </w:rPr>
        <w:t>Médecin + Pharmacien + IDE, en présence du patient si possible</w:t>
      </w:r>
    </w:p>
    <w:p w14:paraId="0A6D95A7" w14:textId="77777777" w:rsidR="00B6798F" w:rsidRDefault="00B6798F" w:rsidP="00B6798F">
      <w:pPr>
        <w:contextualSpacing/>
        <w:rPr>
          <w:rFonts w:ascii="Calibri" w:eastAsia="Times New Roman" w:hAnsi="Calibri" w:cs="Calibri"/>
          <w:bCs/>
          <w:lang w:eastAsia="fr-FR"/>
        </w:rPr>
      </w:pPr>
      <w:r>
        <w:rPr>
          <w:rFonts w:ascii="Calibri" w:eastAsia="Times New Roman" w:hAnsi="Calibri" w:cs="Calibri"/>
          <w:bCs/>
          <w:lang w:eastAsia="fr-FR"/>
        </w:rPr>
        <w:t>Maximum à J 30 après hospitalisation</w:t>
      </w:r>
    </w:p>
    <w:p w14:paraId="52CCF35B" w14:textId="77777777" w:rsidR="00B6798F" w:rsidRPr="00D92CFB" w:rsidRDefault="00B6798F" w:rsidP="00B6798F">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1BA0C40D" w14:textId="7307A320" w:rsidR="00B6798F" w:rsidRDefault="00B6798F" w:rsidP="001D3EA1">
      <w:pPr>
        <w:pStyle w:val="Paragraphedeliste"/>
        <w:numPr>
          <w:ilvl w:val="0"/>
          <w:numId w:val="14"/>
        </w:numPr>
        <w:spacing w:after="0" w:line="240" w:lineRule="auto"/>
        <w:rPr>
          <w:rFonts w:ascii="Calibri" w:eastAsia="Times New Roman" w:hAnsi="Calibri" w:cs="Calibri"/>
          <w:bCs/>
          <w:lang w:eastAsia="fr-FR"/>
        </w:rPr>
      </w:pPr>
      <w:r>
        <w:rPr>
          <w:rFonts w:ascii="Calibri" w:eastAsia="Times New Roman" w:hAnsi="Calibri" w:cs="Calibri"/>
          <w:bCs/>
          <w:lang w:eastAsia="fr-FR"/>
        </w:rPr>
        <w:t xml:space="preserve">Explications sur le </w:t>
      </w:r>
      <w:r w:rsidR="001D3EA1">
        <w:rPr>
          <w:rFonts w:ascii="Calibri" w:eastAsia="Times New Roman" w:hAnsi="Calibri" w:cs="Calibri"/>
          <w:bCs/>
          <w:lang w:eastAsia="fr-FR"/>
        </w:rPr>
        <w:t xml:space="preserve">suivi et le </w:t>
      </w:r>
      <w:r>
        <w:rPr>
          <w:rFonts w:ascii="Calibri" w:eastAsia="Times New Roman" w:hAnsi="Calibri" w:cs="Calibri"/>
          <w:bCs/>
          <w:lang w:eastAsia="fr-FR"/>
        </w:rPr>
        <w:t>traitement</w:t>
      </w:r>
    </w:p>
    <w:p w14:paraId="25B3D56C" w14:textId="3C2E351C" w:rsidR="001D3EA1" w:rsidRDefault="001D3EA1" w:rsidP="001D3EA1">
      <w:pPr>
        <w:pStyle w:val="Paragraphedeliste"/>
        <w:numPr>
          <w:ilvl w:val="0"/>
          <w:numId w:val="14"/>
        </w:numPr>
        <w:spacing w:after="0" w:line="240" w:lineRule="auto"/>
        <w:rPr>
          <w:rFonts w:ascii="Calibri" w:eastAsia="Times New Roman" w:hAnsi="Calibri" w:cs="Calibri"/>
          <w:bCs/>
          <w:lang w:eastAsia="fr-FR"/>
        </w:rPr>
      </w:pPr>
      <w:r>
        <w:rPr>
          <w:rFonts w:ascii="Calibri" w:eastAsia="Times New Roman" w:hAnsi="Calibri" w:cs="Calibri"/>
          <w:bCs/>
          <w:lang w:eastAsia="fr-FR"/>
        </w:rPr>
        <w:t>Proposer de rencontrer la famille ou des aidants</w:t>
      </w:r>
    </w:p>
    <w:p w14:paraId="170D0186" w14:textId="7B8B44EC" w:rsidR="001D3EA1" w:rsidRDefault="001D3EA1" w:rsidP="001D3EA1">
      <w:pPr>
        <w:pStyle w:val="Paragraphedeliste"/>
        <w:numPr>
          <w:ilvl w:val="0"/>
          <w:numId w:val="14"/>
        </w:numPr>
        <w:spacing w:after="0" w:line="240" w:lineRule="auto"/>
        <w:rPr>
          <w:rFonts w:ascii="Calibri" w:eastAsia="Times New Roman" w:hAnsi="Calibri" w:cs="Calibri"/>
          <w:bCs/>
          <w:lang w:eastAsia="fr-FR"/>
        </w:rPr>
      </w:pPr>
      <w:r>
        <w:rPr>
          <w:rFonts w:ascii="Calibri" w:eastAsia="Times New Roman" w:hAnsi="Calibri" w:cs="Calibri"/>
          <w:bCs/>
          <w:lang w:eastAsia="fr-FR"/>
        </w:rPr>
        <w:t>Ecouter l’expérience du patient</w:t>
      </w:r>
    </w:p>
    <w:bookmarkEnd w:id="2"/>
    <w:p w14:paraId="3A26219E" w14:textId="77777777" w:rsidR="00B6798F" w:rsidRDefault="00B6798F" w:rsidP="00B6798F">
      <w:pPr>
        <w:contextualSpacing/>
        <w:rPr>
          <w:b/>
          <w:u w:val="single"/>
        </w:rPr>
      </w:pPr>
    </w:p>
    <w:p w14:paraId="63E47FD1" w14:textId="77777777" w:rsidR="00B6798F" w:rsidRPr="00C750E7" w:rsidRDefault="00B6798F" w:rsidP="00B6798F">
      <w:pPr>
        <w:contextualSpacing/>
        <w:rPr>
          <w:u w:val="single"/>
        </w:rPr>
      </w:pPr>
    </w:p>
    <w:p w14:paraId="14ADA234" w14:textId="473FA58F" w:rsidR="00B6798F" w:rsidRDefault="00B6798F">
      <w:pPr>
        <w:rPr>
          <w:rFonts w:cstheme="minorHAnsi"/>
          <w:sz w:val="24"/>
          <w:szCs w:val="24"/>
        </w:rPr>
      </w:pPr>
      <w:r>
        <w:rPr>
          <w:rFonts w:cstheme="minorHAnsi"/>
          <w:sz w:val="24"/>
          <w:szCs w:val="24"/>
        </w:rPr>
        <w:br w:type="page"/>
      </w:r>
    </w:p>
    <w:p w14:paraId="165FAA25" w14:textId="77777777" w:rsidR="00B6798F" w:rsidRPr="00722B22" w:rsidRDefault="00B6798F" w:rsidP="00B6798F">
      <w:pPr>
        <w:rPr>
          <w:b/>
          <w:sz w:val="28"/>
          <w:szCs w:val="28"/>
        </w:rPr>
      </w:pPr>
      <w:r w:rsidRPr="00722B22">
        <w:rPr>
          <w:b/>
          <w:sz w:val="28"/>
          <w:szCs w:val="28"/>
        </w:rPr>
        <w:lastRenderedPageBreak/>
        <w:t>SISA PONT D’AIN SANTE</w:t>
      </w:r>
    </w:p>
    <w:p w14:paraId="6F0EFD51" w14:textId="77777777" w:rsidR="00B6798F" w:rsidRPr="00722B22" w:rsidRDefault="00B6798F" w:rsidP="00B6798F">
      <w:pPr>
        <w:rPr>
          <w:b/>
          <w:sz w:val="28"/>
          <w:szCs w:val="28"/>
        </w:rPr>
      </w:pPr>
      <w:r w:rsidRPr="00722B22">
        <w:rPr>
          <w:b/>
          <w:sz w:val="28"/>
          <w:szCs w:val="28"/>
        </w:rPr>
        <w:t>16 rue du 1</w:t>
      </w:r>
      <w:r w:rsidRPr="00722B22">
        <w:rPr>
          <w:b/>
          <w:sz w:val="28"/>
          <w:szCs w:val="28"/>
          <w:vertAlign w:val="superscript"/>
        </w:rPr>
        <w:t>er</w:t>
      </w:r>
      <w:r w:rsidRPr="00722B22">
        <w:rPr>
          <w:b/>
          <w:sz w:val="28"/>
          <w:szCs w:val="28"/>
        </w:rPr>
        <w:t xml:space="preserve"> septembre 1944</w:t>
      </w:r>
    </w:p>
    <w:p w14:paraId="2D190F41" w14:textId="77777777" w:rsidR="00B6798F" w:rsidRPr="00722B22" w:rsidRDefault="00B6798F" w:rsidP="00B6798F">
      <w:pPr>
        <w:rPr>
          <w:b/>
          <w:sz w:val="28"/>
          <w:szCs w:val="28"/>
        </w:rPr>
      </w:pPr>
      <w:r w:rsidRPr="00722B22">
        <w:rPr>
          <w:b/>
          <w:sz w:val="28"/>
          <w:szCs w:val="28"/>
        </w:rPr>
        <w:t>01160  PONT D’AIN</w:t>
      </w:r>
    </w:p>
    <w:p w14:paraId="356AE9C9" w14:textId="77777777" w:rsidR="00B6798F" w:rsidRPr="00722B22" w:rsidRDefault="00B6798F" w:rsidP="00B6798F">
      <w:pPr>
        <w:rPr>
          <w:rFonts w:ascii="Verdana" w:hAnsi="Verdana" w:cstheme="minorHAnsi"/>
          <w:bCs/>
          <w:sz w:val="28"/>
          <w:szCs w:val="28"/>
        </w:rPr>
      </w:pPr>
      <w:r w:rsidRPr="00722B22">
        <w:rPr>
          <w:rFonts w:ascii="Verdana" w:hAnsi="Verdana" w:cstheme="minorHAnsi"/>
          <w:bCs/>
          <w:sz w:val="28"/>
          <w:szCs w:val="28"/>
        </w:rPr>
        <w:t>---</w:t>
      </w:r>
    </w:p>
    <w:p w14:paraId="61978E32" w14:textId="77777777" w:rsidR="00B6798F" w:rsidRPr="00722B22" w:rsidRDefault="00B6798F" w:rsidP="00B6798F">
      <w:pPr>
        <w:rPr>
          <w:b/>
          <w:bCs/>
          <w:sz w:val="28"/>
          <w:szCs w:val="28"/>
        </w:rPr>
      </w:pPr>
      <w:r w:rsidRPr="00722B22">
        <w:rPr>
          <w:b/>
          <w:bCs/>
          <w:sz w:val="28"/>
          <w:szCs w:val="28"/>
        </w:rPr>
        <w:t>SIRET 790 082 812</w:t>
      </w:r>
    </w:p>
    <w:p w14:paraId="0E370DA0" w14:textId="77777777" w:rsidR="00B6798F" w:rsidRPr="00722B22" w:rsidRDefault="00B6798F" w:rsidP="00B6798F">
      <w:pPr>
        <w:contextualSpacing/>
        <w:rPr>
          <w:bCs/>
          <w:color w:val="FFFFFF" w:themeColor="background1"/>
          <w:sz w:val="28"/>
          <w:szCs w:val="28"/>
        </w:rPr>
      </w:pPr>
    </w:p>
    <w:p w14:paraId="71127775" w14:textId="77777777" w:rsidR="00B6798F" w:rsidRPr="00722B22" w:rsidRDefault="00B6798F" w:rsidP="00B6798F">
      <w:pPr>
        <w:rPr>
          <w:bCs/>
          <w:sz w:val="28"/>
          <w:szCs w:val="28"/>
        </w:rPr>
      </w:pPr>
    </w:p>
    <w:p w14:paraId="6C7DB684" w14:textId="77777777" w:rsidR="00B6798F" w:rsidRPr="00722B22" w:rsidRDefault="00B6798F" w:rsidP="00B6798F">
      <w:pPr>
        <w:rPr>
          <w:bCs/>
          <w:sz w:val="28"/>
          <w:szCs w:val="28"/>
        </w:rPr>
      </w:pPr>
    </w:p>
    <w:p w14:paraId="2DCFDF43" w14:textId="77777777" w:rsidR="00B6798F" w:rsidRPr="00722B22" w:rsidRDefault="00B6798F" w:rsidP="00B6798F">
      <w:pPr>
        <w:rPr>
          <w:bCs/>
          <w:sz w:val="28"/>
          <w:szCs w:val="28"/>
        </w:rPr>
      </w:pPr>
    </w:p>
    <w:p w14:paraId="1AB4EA2E" w14:textId="77777777" w:rsidR="00B6798F" w:rsidRPr="00722B22" w:rsidRDefault="00B6798F" w:rsidP="00B6798F">
      <w:pPr>
        <w:rPr>
          <w:bCs/>
          <w:sz w:val="28"/>
          <w:szCs w:val="28"/>
        </w:rPr>
      </w:pPr>
    </w:p>
    <w:p w14:paraId="29889C36" w14:textId="77777777" w:rsidR="00B6798F" w:rsidRDefault="00B6798F" w:rsidP="00B6798F">
      <w:pPr>
        <w:rPr>
          <w:bCs/>
          <w:sz w:val="28"/>
          <w:szCs w:val="28"/>
        </w:rPr>
      </w:pPr>
      <w:r w:rsidRPr="00722B22">
        <w:rPr>
          <w:bCs/>
          <w:sz w:val="28"/>
          <w:szCs w:val="28"/>
        </w:rPr>
        <w:t xml:space="preserve">Les professionnels de santé de la MSP s’engagent sur l’honneur </w:t>
      </w:r>
      <w:r>
        <w:rPr>
          <w:bCs/>
          <w:sz w:val="28"/>
          <w:szCs w:val="28"/>
        </w:rPr>
        <w:t xml:space="preserve">à participer au parcours insuffisance cardiaque développé par l’assurance maladie et </w:t>
      </w:r>
      <w:r w:rsidRPr="00722B22">
        <w:rPr>
          <w:bCs/>
          <w:sz w:val="28"/>
          <w:szCs w:val="28"/>
        </w:rPr>
        <w:t>à appliquer le protocole ci-dessous pour les patients suivis pour insuffisance cardiaque</w:t>
      </w:r>
      <w:r>
        <w:rPr>
          <w:bCs/>
          <w:sz w:val="28"/>
          <w:szCs w:val="28"/>
        </w:rPr>
        <w:t xml:space="preserve"> créé par l’équipe à partir des données et des recommandations des sociétés savantes et de la Haute Autorité de Santé</w:t>
      </w:r>
      <w:r w:rsidRPr="00722B22">
        <w:rPr>
          <w:bCs/>
          <w:sz w:val="28"/>
          <w:szCs w:val="28"/>
        </w:rPr>
        <w:t xml:space="preserve">.  </w:t>
      </w:r>
    </w:p>
    <w:p w14:paraId="78DD919D" w14:textId="77777777" w:rsidR="00B6798F" w:rsidRDefault="00B6798F" w:rsidP="00B6798F">
      <w:pPr>
        <w:rPr>
          <w:bCs/>
          <w:sz w:val="28"/>
          <w:szCs w:val="28"/>
        </w:rPr>
      </w:pPr>
    </w:p>
    <w:p w14:paraId="6728379B" w14:textId="77777777" w:rsidR="00B6798F" w:rsidRDefault="00B6798F" w:rsidP="00B6798F">
      <w:pPr>
        <w:rPr>
          <w:bCs/>
          <w:sz w:val="28"/>
          <w:szCs w:val="28"/>
        </w:rPr>
      </w:pPr>
    </w:p>
    <w:p w14:paraId="0CEA3404" w14:textId="77777777" w:rsidR="00B6798F" w:rsidRDefault="00B6798F" w:rsidP="00B6798F">
      <w:pPr>
        <w:rPr>
          <w:bCs/>
          <w:sz w:val="28"/>
          <w:szCs w:val="28"/>
        </w:rPr>
      </w:pPr>
      <w:r>
        <w:rPr>
          <w:bCs/>
          <w:sz w:val="28"/>
          <w:szCs w:val="28"/>
        </w:rPr>
        <w:t>Pour l’équipe des professionnels</w:t>
      </w:r>
    </w:p>
    <w:p w14:paraId="0FDA36DA" w14:textId="77777777" w:rsidR="00B6798F" w:rsidRDefault="00B6798F" w:rsidP="00B6798F">
      <w:pPr>
        <w:rPr>
          <w:bCs/>
          <w:sz w:val="28"/>
          <w:szCs w:val="28"/>
        </w:rPr>
      </w:pPr>
    </w:p>
    <w:p w14:paraId="417701EB" w14:textId="77777777" w:rsidR="00B6798F" w:rsidRDefault="00B6798F" w:rsidP="00B6798F">
      <w:pPr>
        <w:rPr>
          <w:bCs/>
          <w:sz w:val="28"/>
          <w:szCs w:val="28"/>
        </w:rPr>
      </w:pPr>
      <w:r>
        <w:rPr>
          <w:bCs/>
          <w:sz w:val="28"/>
          <w:szCs w:val="28"/>
        </w:rPr>
        <w:t>Docteur Pierre DE HAAS</w:t>
      </w:r>
    </w:p>
    <w:p w14:paraId="0D915B1B" w14:textId="77777777" w:rsidR="00B6798F" w:rsidRDefault="00B6798F" w:rsidP="00B6798F">
      <w:pPr>
        <w:rPr>
          <w:bCs/>
          <w:sz w:val="28"/>
          <w:szCs w:val="28"/>
        </w:rPr>
      </w:pPr>
    </w:p>
    <w:p w14:paraId="1C60E045" w14:textId="77777777" w:rsidR="00B6798F" w:rsidRDefault="00B6798F" w:rsidP="00B6798F">
      <w:pPr>
        <w:rPr>
          <w:bCs/>
          <w:sz w:val="28"/>
          <w:szCs w:val="28"/>
        </w:rPr>
      </w:pPr>
      <w:r w:rsidRPr="007C2DD2">
        <w:rPr>
          <w:bCs/>
          <w:noProof/>
          <w:sz w:val="28"/>
          <w:szCs w:val="28"/>
        </w:rPr>
        <w:drawing>
          <wp:inline distT="0" distB="0" distL="0" distR="0" wp14:anchorId="3AC5FFDB" wp14:editId="58F54422">
            <wp:extent cx="2238375" cy="12226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1" cy="1233041"/>
                    </a:xfrm>
                    <a:prstGeom prst="rect">
                      <a:avLst/>
                    </a:prstGeom>
                    <a:noFill/>
                    <a:ln>
                      <a:noFill/>
                    </a:ln>
                  </pic:spPr>
                </pic:pic>
              </a:graphicData>
            </a:graphic>
          </wp:inline>
        </w:drawing>
      </w:r>
    </w:p>
    <w:p w14:paraId="4B887927" w14:textId="77777777" w:rsidR="00B6798F" w:rsidRDefault="00B6798F" w:rsidP="00B6798F">
      <w:pPr>
        <w:rPr>
          <w:bCs/>
          <w:sz w:val="28"/>
          <w:szCs w:val="28"/>
        </w:rPr>
      </w:pPr>
    </w:p>
    <w:p w14:paraId="4D9CAEF3" w14:textId="77777777" w:rsidR="00B6798F" w:rsidRDefault="00B6798F" w:rsidP="00B6798F">
      <w:pPr>
        <w:rPr>
          <w:bCs/>
          <w:sz w:val="28"/>
          <w:szCs w:val="28"/>
        </w:rPr>
      </w:pPr>
    </w:p>
    <w:p w14:paraId="6FBF3BA2" w14:textId="77777777" w:rsidR="000803E3" w:rsidRPr="000803E3" w:rsidRDefault="000803E3" w:rsidP="006C3524">
      <w:pPr>
        <w:spacing w:after="0" w:line="240" w:lineRule="auto"/>
        <w:rPr>
          <w:rFonts w:cstheme="minorHAnsi"/>
          <w:sz w:val="24"/>
          <w:szCs w:val="24"/>
        </w:rPr>
      </w:pPr>
    </w:p>
    <w:sectPr w:rsidR="000803E3" w:rsidRPr="0008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62549"/>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C52EBC"/>
    <w:multiLevelType w:val="hybridMultilevel"/>
    <w:tmpl w:val="C27E0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9304D6"/>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936CD"/>
    <w:multiLevelType w:val="hybridMultilevel"/>
    <w:tmpl w:val="48A8B6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911154"/>
    <w:multiLevelType w:val="hybridMultilevel"/>
    <w:tmpl w:val="50D205E4"/>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FD1FBA"/>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146D82"/>
    <w:multiLevelType w:val="hybridMultilevel"/>
    <w:tmpl w:val="E384F262"/>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F628EB"/>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8834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CF31E1"/>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F8457C"/>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8109A9"/>
    <w:multiLevelType w:val="hybridMultilevel"/>
    <w:tmpl w:val="82766BA2"/>
    <w:lvl w:ilvl="0" w:tplc="040C0003">
      <w:start w:val="1"/>
      <w:numFmt w:val="bullet"/>
      <w:lvlText w:val="o"/>
      <w:lvlJc w:val="left"/>
      <w:pPr>
        <w:ind w:left="501" w:hanging="360"/>
      </w:pPr>
      <w:rPr>
        <w:rFonts w:ascii="Courier New" w:hAnsi="Courier New" w:cs="Courier New"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2" w15:restartNumberingAfterBreak="0">
    <w:nsid w:val="7095520E"/>
    <w:multiLevelType w:val="hybridMultilevel"/>
    <w:tmpl w:val="43687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AA6560"/>
    <w:multiLevelType w:val="hybridMultilevel"/>
    <w:tmpl w:val="7D5A6CCE"/>
    <w:lvl w:ilvl="0" w:tplc="83F253C0">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87033286">
    <w:abstractNumId w:val="12"/>
  </w:num>
  <w:num w:numId="2" w16cid:durableId="110636508">
    <w:abstractNumId w:val="11"/>
  </w:num>
  <w:num w:numId="3" w16cid:durableId="142087562">
    <w:abstractNumId w:val="8"/>
  </w:num>
  <w:num w:numId="4" w16cid:durableId="1731807639">
    <w:abstractNumId w:val="13"/>
  </w:num>
  <w:num w:numId="5" w16cid:durableId="1050809164">
    <w:abstractNumId w:val="6"/>
  </w:num>
  <w:num w:numId="6" w16cid:durableId="1835609107">
    <w:abstractNumId w:val="5"/>
  </w:num>
  <w:num w:numId="7" w16cid:durableId="1050226751">
    <w:abstractNumId w:val="7"/>
  </w:num>
  <w:num w:numId="8" w16cid:durableId="727070128">
    <w:abstractNumId w:val="10"/>
  </w:num>
  <w:num w:numId="9" w16cid:durableId="1732658371">
    <w:abstractNumId w:val="0"/>
  </w:num>
  <w:num w:numId="10" w16cid:durableId="1878203137">
    <w:abstractNumId w:val="9"/>
  </w:num>
  <w:num w:numId="11" w16cid:durableId="1628392555">
    <w:abstractNumId w:val="2"/>
  </w:num>
  <w:num w:numId="12" w16cid:durableId="707949167">
    <w:abstractNumId w:val="3"/>
  </w:num>
  <w:num w:numId="13" w16cid:durableId="615410057">
    <w:abstractNumId w:val="1"/>
  </w:num>
  <w:num w:numId="14" w16cid:durableId="1893271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3"/>
    <w:rsid w:val="000653F0"/>
    <w:rsid w:val="000803E3"/>
    <w:rsid w:val="001D3EA1"/>
    <w:rsid w:val="001D7019"/>
    <w:rsid w:val="00203126"/>
    <w:rsid w:val="00235921"/>
    <w:rsid w:val="00262200"/>
    <w:rsid w:val="002D5670"/>
    <w:rsid w:val="003252ED"/>
    <w:rsid w:val="003459E5"/>
    <w:rsid w:val="00366E81"/>
    <w:rsid w:val="00396F1E"/>
    <w:rsid w:val="003A5823"/>
    <w:rsid w:val="004134AE"/>
    <w:rsid w:val="00423E65"/>
    <w:rsid w:val="00442ACC"/>
    <w:rsid w:val="0044708D"/>
    <w:rsid w:val="00492AAF"/>
    <w:rsid w:val="00497B30"/>
    <w:rsid w:val="0051478B"/>
    <w:rsid w:val="00556027"/>
    <w:rsid w:val="005902A0"/>
    <w:rsid w:val="00647581"/>
    <w:rsid w:val="00656912"/>
    <w:rsid w:val="0067248B"/>
    <w:rsid w:val="006C3524"/>
    <w:rsid w:val="006F7D79"/>
    <w:rsid w:val="0073608E"/>
    <w:rsid w:val="0075152B"/>
    <w:rsid w:val="0079003C"/>
    <w:rsid w:val="008348CB"/>
    <w:rsid w:val="009B18D0"/>
    <w:rsid w:val="00A171EF"/>
    <w:rsid w:val="00B1297E"/>
    <w:rsid w:val="00B6798F"/>
    <w:rsid w:val="00B93B71"/>
    <w:rsid w:val="00C139B5"/>
    <w:rsid w:val="00C21D13"/>
    <w:rsid w:val="00C326B0"/>
    <w:rsid w:val="00C66576"/>
    <w:rsid w:val="00C76C99"/>
    <w:rsid w:val="00D45497"/>
    <w:rsid w:val="00D605F1"/>
    <w:rsid w:val="00D8317F"/>
    <w:rsid w:val="00D85F71"/>
    <w:rsid w:val="00E4241B"/>
    <w:rsid w:val="00E4326E"/>
    <w:rsid w:val="00E57935"/>
    <w:rsid w:val="00F7678D"/>
    <w:rsid w:val="00F9293D"/>
    <w:rsid w:val="00FA214D"/>
    <w:rsid w:val="00FC214F"/>
    <w:rsid w:val="00FC63EB"/>
    <w:rsid w:val="00FD08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B329"/>
  <w15:chartTrackingRefBased/>
  <w15:docId w15:val="{1ACD27AA-381B-41C5-A29F-41B4CCC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647581"/>
    <w:rPr>
      <w:color w:val="0563C1" w:themeColor="hyperlink"/>
      <w:u w:val="single"/>
    </w:rPr>
  </w:style>
  <w:style w:type="character" w:styleId="Mentionnonrsolue">
    <w:name w:val="Unresolved Mention"/>
    <w:basedOn w:val="Policepardfaut"/>
    <w:uiPriority w:val="99"/>
    <w:semiHidden/>
    <w:unhideWhenUsed/>
    <w:rsid w:val="00647581"/>
    <w:rPr>
      <w:color w:val="605E5C"/>
      <w:shd w:val="clear" w:color="auto" w:fill="E1DFDD"/>
    </w:rPr>
  </w:style>
  <w:style w:type="table" w:styleId="Grilledutableau">
    <w:name w:val="Table Grid"/>
    <w:basedOn w:val="TableauNormal"/>
    <w:uiPriority w:val="39"/>
    <w:rsid w:val="00B679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298387">
      <w:bodyDiv w:val="1"/>
      <w:marLeft w:val="0"/>
      <w:marRight w:val="0"/>
      <w:marTop w:val="0"/>
      <w:marBottom w:val="0"/>
      <w:divBdr>
        <w:top w:val="none" w:sz="0" w:space="0" w:color="auto"/>
        <w:left w:val="none" w:sz="0" w:space="0" w:color="auto"/>
        <w:bottom w:val="none" w:sz="0" w:space="0" w:color="auto"/>
        <w:right w:val="none" w:sz="0" w:space="0" w:color="auto"/>
      </w:divBdr>
    </w:div>
    <w:div w:id="168547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sante.fr/upload/docs/application/pdf/2012-04/guide_parcours_de_soins_ic_web.pdf" TargetMode="External"/><Relationship Id="rId3" Type="http://schemas.openxmlformats.org/officeDocument/2006/relationships/settings" Target="settings.xml"/><Relationship Id="rId7" Type="http://schemas.openxmlformats.org/officeDocument/2006/relationships/hyperlink" Target="http://link.irdes.fr/c?p=xBDQi9Cl0MXQ39DL0Kx_S9CF0KEVB0lu5xPEENC90Lc60NzQwRnQmEPQjtCq5NC60LrQztDDEdkzaHR0cDovL3d3dy5pcmRlcy5mci9yZWNoZXJjaGUvZXF1aXBlL29yLXpleW5lcC5odG1spDE3MzPEEPL70MZo0JrQyNCqQNC4ZR7Qv9DC0LTQv9DLrWxpbmsuaXJkZXMuZnLEFArQidDLW9CBauzQo9CFKtCU9Exk-tDS0K_QkwJ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irdes.fr/c?p=xBDQi9Cl0MXQ39DL0Kx_S9CF0KEVB0lu5xPEEG8-Xzw7IdC1TNCXaxHQoSc1FdC-2ThodHRwOi8vd3d3LmlyZGVzLmZyL3JlY2hlcmNoZS9lcXVpcGUvYnJpY2FyZC1kYW1pZW4uaHRtbKQxNzMzxBDy-9DGaNCa0MjQqkDQuGUe0L_QwtC00L_Qy61saW5rLmlyZGVzLmZyxBQK0InQy1vQgWrs0KPQhSrQlPRMZPrQ0tCv0JMCbA" TargetMode="External"/><Relationship Id="rId11" Type="http://schemas.openxmlformats.org/officeDocument/2006/relationships/fontTable" Target="fontTable.xml"/><Relationship Id="rId5" Type="http://schemas.openxmlformats.org/officeDocument/2006/relationships/hyperlink" Target="http://link.irdes.fr/c?p=xBDQi9Cl0MXQ39DL0Kx_S9CF0KEVB0lu5xPEEBdA0MrQggk7X0PQmxPp0Irh0Jkw0IbZlmh0dHA6Ly93d3cuaXJkZXMuZnIvZW5nbGlzaC93b3JraW5nLXBhcGVycy8wNzMtZG9lcy1hbi1lYXJseS1wcmltYXJ5LWNhcmUtZm9sbG93LXVwLWFmdGVyLWRpc2NoYXJnZS1yZWR1Y2UtcmVhZG1pc3Npb25zLWZvci1oZWFydC1mYWlsdXJlLXBhdGllbnRzLnBkZqQxNzMzxBDy-9DGaNCa0MjQqkDQuGUe0L_QwtC00L_Qy61saW5rLmlyZGVzLmZyxBQK0InQy1vQgWrs0KPQhSrQlPRMZPrQ0tCv0JMCbA"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has-sante.fr/upload/docs/application/pdf/2019-07/app_244_ref_aps_icc_v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1413</Words>
  <Characters>7772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3</cp:revision>
  <dcterms:created xsi:type="dcterms:W3CDTF">2024-11-09T10:54:00Z</dcterms:created>
  <dcterms:modified xsi:type="dcterms:W3CDTF">2024-11-09T10:59:00Z</dcterms:modified>
</cp:coreProperties>
</file>